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095CA" w14:textId="77777777" w:rsidR="006F4B4E" w:rsidRPr="009813E0" w:rsidRDefault="006F4B4E" w:rsidP="006F4B4E">
      <w:pPr>
        <w:autoSpaceDE w:val="0"/>
        <w:autoSpaceDN w:val="0"/>
        <w:adjustRightInd w:val="0"/>
        <w:spacing w:line="240" w:lineRule="auto"/>
        <w:jc w:val="center"/>
        <w:rPr>
          <w:rFonts w:ascii="Times New Roman" w:eastAsia="Times New Roman" w:hAnsi="Times New Roman" w:cs="Times New Roman"/>
          <w:b/>
          <w:sz w:val="28"/>
          <w:szCs w:val="28"/>
          <w:lang w:eastAsia="ru-RU"/>
        </w:rPr>
      </w:pPr>
      <w:r w:rsidRPr="009813E0">
        <w:rPr>
          <w:rFonts w:ascii="Times New Roman" w:eastAsia="Times New Roman" w:hAnsi="Times New Roman" w:cs="Times New Roman"/>
          <w:b/>
          <w:sz w:val="28"/>
          <w:szCs w:val="28"/>
          <w:lang w:eastAsia="ru-RU"/>
        </w:rPr>
        <w:t xml:space="preserve">Изменения, </w:t>
      </w:r>
      <w:r w:rsidRPr="009813E0">
        <w:rPr>
          <w:rFonts w:ascii="Times New Roman" w:eastAsia="Times New Roman" w:hAnsi="Times New Roman" w:cs="Times New Roman"/>
          <w:b/>
          <w:sz w:val="28"/>
          <w:szCs w:val="28"/>
          <w:lang w:eastAsia="ru-RU"/>
        </w:rPr>
        <w:br/>
        <w:t xml:space="preserve">вносимые в отдельные федеральные нормы и правила в области использования атомной энергии по вопросам регулирования безопасности при обращении с радиоактивными отходами </w:t>
      </w:r>
    </w:p>
    <w:p w14:paraId="7B64C121" w14:textId="12C8F687" w:rsidR="009A3FC6" w:rsidRPr="009813E0" w:rsidRDefault="009A3FC6" w:rsidP="006F4B4E">
      <w:pPr>
        <w:pStyle w:val="TNR14"/>
      </w:pPr>
    </w:p>
    <w:p w14:paraId="42A64567" w14:textId="5B089A36" w:rsidR="006F4B4E" w:rsidRPr="009813E0" w:rsidRDefault="006F4B4E" w:rsidP="00901967">
      <w:pPr>
        <w:widowControl w:val="0"/>
        <w:spacing w:after="0" w:line="360" w:lineRule="auto"/>
        <w:ind w:firstLine="709"/>
        <w:jc w:val="both"/>
        <w:outlineLvl w:val="0"/>
        <w:rPr>
          <w:rFonts w:ascii="Times New Roman" w:hAnsi="Times New Roman"/>
          <w:sz w:val="28"/>
          <w:szCs w:val="28"/>
        </w:rPr>
      </w:pPr>
      <w:r w:rsidRPr="009813E0">
        <w:rPr>
          <w:rFonts w:ascii="Times New Roman" w:hAnsi="Times New Roman"/>
          <w:sz w:val="28"/>
          <w:szCs w:val="28"/>
        </w:rPr>
        <w:t xml:space="preserve">1. В федеральных нормах и правилах в области использования атомной энергии «Захоронение радиоактивных отходов. Принципы, критерии </w:t>
      </w:r>
      <w:r w:rsidR="0007390B" w:rsidRPr="009813E0">
        <w:rPr>
          <w:rFonts w:ascii="Times New Roman" w:hAnsi="Times New Roman"/>
          <w:sz w:val="28"/>
          <w:szCs w:val="28"/>
        </w:rPr>
        <w:br/>
      </w:r>
      <w:r w:rsidRPr="009813E0">
        <w:rPr>
          <w:rFonts w:ascii="Times New Roman" w:hAnsi="Times New Roman"/>
          <w:sz w:val="28"/>
          <w:szCs w:val="28"/>
        </w:rPr>
        <w:t xml:space="preserve">и основные требования безопасности» (НП-055-14), утвержденных приказом Федеральной службы по экологическому, технологическому </w:t>
      </w:r>
      <w:r w:rsidRPr="009813E0">
        <w:rPr>
          <w:rFonts w:ascii="Times New Roman" w:hAnsi="Times New Roman"/>
          <w:sz w:val="28"/>
          <w:szCs w:val="28"/>
        </w:rPr>
        <w:br/>
        <w:t>и атомному надзору от 22 августа 2014 г. № 379 (зарегистрирован Министерством юстиции Российской Федерации 2 февраля 2015 г., регистрационный № 35819)</w:t>
      </w:r>
      <w:r w:rsidR="00176221" w:rsidRPr="009813E0">
        <w:rPr>
          <w:rFonts w:ascii="Times New Roman" w:hAnsi="Times New Roman"/>
          <w:sz w:val="28"/>
          <w:szCs w:val="28"/>
        </w:rPr>
        <w:t xml:space="preserve">, с изменениями, внесенными приказом Федеральной службы по экологическому, технологическому </w:t>
      </w:r>
      <w:r w:rsidR="00176221" w:rsidRPr="009813E0">
        <w:rPr>
          <w:rFonts w:ascii="Times New Roman" w:hAnsi="Times New Roman"/>
          <w:sz w:val="28"/>
          <w:szCs w:val="28"/>
        </w:rPr>
        <w:br/>
        <w:t xml:space="preserve">и атомному надзору от 22 ноября 2018 г. № 582 (зарегистрирован Министерством юстиции Российской Федерации </w:t>
      </w:r>
      <w:r w:rsidR="00762D03" w:rsidRPr="009813E0">
        <w:rPr>
          <w:rFonts w:ascii="Times New Roman" w:hAnsi="Times New Roman"/>
          <w:sz w:val="28"/>
          <w:szCs w:val="28"/>
        </w:rPr>
        <w:t>12 декабря 2018 г. регистрационный № 52986)</w:t>
      </w:r>
      <w:r w:rsidRPr="009813E0">
        <w:rPr>
          <w:rFonts w:ascii="Times New Roman" w:hAnsi="Times New Roman"/>
          <w:sz w:val="28"/>
          <w:szCs w:val="28"/>
        </w:rPr>
        <w:t>:</w:t>
      </w:r>
    </w:p>
    <w:p w14:paraId="67254CDE" w14:textId="4A048AA5" w:rsidR="00CA7361" w:rsidRPr="009813E0" w:rsidRDefault="006F4B4E" w:rsidP="00EB0736">
      <w:pPr>
        <w:pStyle w:val="TNR14"/>
        <w:widowControl w:val="0"/>
      </w:pPr>
      <w:r w:rsidRPr="009813E0">
        <w:t>1.1</w:t>
      </w:r>
      <w:r w:rsidR="004B53E5" w:rsidRPr="009813E0">
        <w:t>.</w:t>
      </w:r>
      <w:r w:rsidRPr="009813E0">
        <w:t> </w:t>
      </w:r>
      <w:r w:rsidR="00CA7361" w:rsidRPr="009813E0">
        <w:t xml:space="preserve">В пункте 2 слово «обеспечения» заменить словами </w:t>
      </w:r>
      <w:r w:rsidR="00B059BB" w:rsidRPr="009813E0">
        <w:br/>
      </w:r>
      <w:r w:rsidR="00CA7361" w:rsidRPr="009813E0">
        <w:t>«к обеспечению</w:t>
      </w:r>
      <w:r w:rsidR="004C50A7" w:rsidRPr="009813E0">
        <w:t>».</w:t>
      </w:r>
    </w:p>
    <w:p w14:paraId="41C5148A" w14:textId="0C916E02" w:rsidR="006F4B4E" w:rsidRPr="009813E0" w:rsidRDefault="00CA7361" w:rsidP="00EB0736">
      <w:pPr>
        <w:pStyle w:val="TNR14"/>
        <w:widowControl w:val="0"/>
      </w:pPr>
      <w:r w:rsidRPr="009813E0">
        <w:t xml:space="preserve">1.2. </w:t>
      </w:r>
      <w:r w:rsidR="006F4B4E" w:rsidRPr="009813E0">
        <w:t xml:space="preserve">Пункт </w:t>
      </w:r>
      <w:r w:rsidR="00DF7096" w:rsidRPr="009813E0">
        <w:t>3</w:t>
      </w:r>
      <w:r w:rsidR="006F4B4E" w:rsidRPr="009813E0">
        <w:t xml:space="preserve"> изложить в следующей редакции:</w:t>
      </w:r>
    </w:p>
    <w:p w14:paraId="044BF307" w14:textId="7BCD2C07" w:rsidR="00F752B1" w:rsidRPr="009813E0" w:rsidRDefault="006F4B4E" w:rsidP="00EB0736">
      <w:pPr>
        <w:pStyle w:val="TNR14"/>
        <w:widowControl w:val="0"/>
      </w:pPr>
      <w:r w:rsidRPr="009813E0">
        <w:t>«</w:t>
      </w:r>
      <w:r w:rsidR="00F752B1" w:rsidRPr="009813E0">
        <w:t xml:space="preserve">3. Настоящие федеральные нормы и правила распространяются </w:t>
      </w:r>
      <w:r w:rsidR="00EB0736" w:rsidRPr="009813E0">
        <w:br/>
      </w:r>
      <w:r w:rsidR="00F752B1" w:rsidRPr="009813E0">
        <w:t xml:space="preserve">на размещаемые, проектируемые, сооружаемые, эксплуатируемые, закрываемые и закрытые пункты захоронения твердых РАО (далее – ПЗРО), </w:t>
      </w:r>
      <w:r w:rsidR="00EB0736" w:rsidRPr="009813E0">
        <w:br/>
      </w:r>
      <w:r w:rsidR="00F752B1" w:rsidRPr="009813E0">
        <w:t xml:space="preserve">в том числе на эксплуатируемые, закрываемые и закрытые ПЗРО, образовавшиеся в результате перевода пунктов размещения и пунктов консервации особых РАО, а также на эксплуатируемые, закрываемые </w:t>
      </w:r>
      <w:r w:rsidR="00A11D28" w:rsidRPr="009813E0">
        <w:br/>
      </w:r>
      <w:r w:rsidR="00F752B1" w:rsidRPr="009813E0">
        <w:t xml:space="preserve">и закрытые пункты глубинного захоронения жидких РАО </w:t>
      </w:r>
      <w:r w:rsidR="00A11D28" w:rsidRPr="009813E0">
        <w:br/>
      </w:r>
      <w:r w:rsidR="00F752B1" w:rsidRPr="009813E0">
        <w:t>(далее – ПГ</w:t>
      </w:r>
      <w:r w:rsidR="004C50A7" w:rsidRPr="009813E0">
        <w:t>З ЖРО).».</w:t>
      </w:r>
    </w:p>
    <w:p w14:paraId="02F84FA6" w14:textId="57A8DCAF" w:rsidR="00F752B1" w:rsidRPr="009813E0" w:rsidRDefault="00F752B1" w:rsidP="00EB0736">
      <w:pPr>
        <w:pStyle w:val="TNR14"/>
        <w:widowControl w:val="0"/>
      </w:pPr>
      <w:r w:rsidRPr="009813E0">
        <w:t>1.</w:t>
      </w:r>
      <w:r w:rsidR="00CA7361" w:rsidRPr="009813E0">
        <w:t>3</w:t>
      </w:r>
      <w:r w:rsidR="00135193" w:rsidRPr="009813E0">
        <w:t>.</w:t>
      </w:r>
      <w:r w:rsidR="004B53E5" w:rsidRPr="009813E0">
        <w:t> </w:t>
      </w:r>
      <w:r w:rsidRPr="009813E0">
        <w:t>Дополнить пунктом 3(1) следующего содержания:</w:t>
      </w:r>
    </w:p>
    <w:p w14:paraId="0AE21AE2" w14:textId="0693D9A8" w:rsidR="00F752B1" w:rsidRPr="009813E0" w:rsidRDefault="00F752B1" w:rsidP="00EB0736">
      <w:pPr>
        <w:pStyle w:val="TNR14"/>
        <w:widowControl w:val="0"/>
      </w:pPr>
      <w:r w:rsidRPr="009813E0">
        <w:t xml:space="preserve">«3(1). Порядок приведения ПЗРО (ПГЗ ЖРО) в соответствие </w:t>
      </w:r>
      <w:r w:rsidR="00EB0736" w:rsidRPr="009813E0">
        <w:br/>
      </w:r>
      <w:r w:rsidRPr="009813E0">
        <w:t xml:space="preserve">с требованиями настоящих федеральных норм и правил, в том числе сроки </w:t>
      </w:r>
      <w:r w:rsidR="00EB0736" w:rsidRPr="009813E0">
        <w:br/>
      </w:r>
      <w:r w:rsidRPr="009813E0">
        <w:t xml:space="preserve">и объем необходимых мероприятий, определяется в каждом конкретном </w:t>
      </w:r>
      <w:r w:rsidRPr="009813E0">
        <w:lastRenderedPageBreak/>
        <w:t>случае в условиях действия лицензии на его размещение, сооружен</w:t>
      </w:r>
      <w:r w:rsidR="004C50A7" w:rsidRPr="009813E0">
        <w:t>ие, эксплуатацию или закрытие.».</w:t>
      </w:r>
    </w:p>
    <w:p w14:paraId="4A427BA9" w14:textId="4D1FC869" w:rsidR="00CA7361" w:rsidRPr="009813E0" w:rsidRDefault="00CA7361" w:rsidP="00EB0736">
      <w:pPr>
        <w:pStyle w:val="TNR14"/>
        <w:widowControl w:val="0"/>
      </w:pPr>
      <w:r w:rsidRPr="009813E0">
        <w:t>1.4. Абзац третий пункта 5 после слов «долговременная безопасность» дополнить словом «системы</w:t>
      </w:r>
      <w:r w:rsidR="004C50A7" w:rsidRPr="009813E0">
        <w:t>».</w:t>
      </w:r>
    </w:p>
    <w:p w14:paraId="6AA0E292" w14:textId="04270004" w:rsidR="00F752B1" w:rsidRPr="009813E0" w:rsidRDefault="00F752B1" w:rsidP="00EB0736">
      <w:pPr>
        <w:pStyle w:val="TNR14"/>
        <w:widowControl w:val="0"/>
      </w:pPr>
      <w:r w:rsidRPr="009813E0">
        <w:t>1.</w:t>
      </w:r>
      <w:r w:rsidR="00CA7361" w:rsidRPr="009813E0">
        <w:t>5</w:t>
      </w:r>
      <w:r w:rsidR="004B53E5" w:rsidRPr="009813E0">
        <w:t>.</w:t>
      </w:r>
      <w:r w:rsidRPr="009813E0">
        <w:t> </w:t>
      </w:r>
      <w:r w:rsidR="00334DBD" w:rsidRPr="009813E0">
        <w:t xml:space="preserve"> </w:t>
      </w:r>
      <w:r w:rsidR="00DF7096" w:rsidRPr="009813E0">
        <w:t xml:space="preserve">В </w:t>
      </w:r>
      <w:r w:rsidR="00334DBD" w:rsidRPr="009813E0">
        <w:t>п</w:t>
      </w:r>
      <w:r w:rsidRPr="009813E0">
        <w:t>ункт</w:t>
      </w:r>
      <w:r w:rsidR="00DF7096" w:rsidRPr="009813E0">
        <w:t>е</w:t>
      </w:r>
      <w:r w:rsidRPr="009813E0">
        <w:t xml:space="preserve"> 7 </w:t>
      </w:r>
      <w:r w:rsidR="00DF7096" w:rsidRPr="009813E0">
        <w:t xml:space="preserve">абзац второй </w:t>
      </w:r>
      <w:r w:rsidRPr="009813E0">
        <w:t>изложить в следующей редакции:</w:t>
      </w:r>
    </w:p>
    <w:p w14:paraId="2758CE64" w14:textId="6F5FFD71" w:rsidR="00F752B1" w:rsidRPr="009813E0" w:rsidRDefault="00F752B1" w:rsidP="00EB0736">
      <w:pPr>
        <w:pStyle w:val="TNR14"/>
        <w:widowControl w:val="0"/>
      </w:pPr>
      <w:r w:rsidRPr="009813E0">
        <w:t xml:space="preserve">«пункты приповерхностного захоронения РАО (далее – приповерхностные ПЗРО), включая приповерхностные </w:t>
      </w:r>
      <w:r w:rsidR="00A11D28" w:rsidRPr="009813E0">
        <w:br/>
      </w:r>
      <w:r w:rsidR="004C50A7" w:rsidRPr="009813E0">
        <w:t>ПЗРО-хвостохранилища;».</w:t>
      </w:r>
    </w:p>
    <w:p w14:paraId="67132555" w14:textId="67385625" w:rsidR="00F752B1" w:rsidRPr="009813E0" w:rsidRDefault="00F752B1" w:rsidP="00EB0736">
      <w:pPr>
        <w:pStyle w:val="TNR14"/>
        <w:widowControl w:val="0"/>
      </w:pPr>
      <w:r w:rsidRPr="009813E0">
        <w:t>1.</w:t>
      </w:r>
      <w:r w:rsidR="00CA7361" w:rsidRPr="009813E0">
        <w:t>6</w:t>
      </w:r>
      <w:r w:rsidR="004B53E5" w:rsidRPr="009813E0">
        <w:t>.</w:t>
      </w:r>
      <w:r w:rsidRPr="009813E0">
        <w:t> Пункт 8 изложить в следующей редакции:</w:t>
      </w:r>
    </w:p>
    <w:p w14:paraId="5CEE8F41" w14:textId="67BDB7A8" w:rsidR="00E05D42" w:rsidRPr="009813E0" w:rsidRDefault="00F752B1" w:rsidP="00E05D42">
      <w:pPr>
        <w:pStyle w:val="TNR14"/>
        <w:widowControl w:val="0"/>
      </w:pPr>
      <w:r w:rsidRPr="009813E0">
        <w:t>«8.</w:t>
      </w:r>
      <w:r w:rsidR="000352A7" w:rsidRPr="009813E0">
        <w:t> </w:t>
      </w:r>
      <w:r w:rsidR="005929F5" w:rsidRPr="009813E0">
        <w:t xml:space="preserve">В приповерхностных ПЗРО допустимо захоронение удаляемых РАО, относящихся к классам 3, 4 и 6 (в приповерхностных ПЗРО-хвостохранилищах допустимо захоронение только удаляемых РАО, относящихся к классу 6) при условии, </w:t>
      </w:r>
      <w:r w:rsidR="000474AC" w:rsidRPr="009813E0">
        <w:t xml:space="preserve">что захораниваемые РАО </w:t>
      </w:r>
      <w:r w:rsidR="00E05D42" w:rsidRPr="009813E0">
        <w:t xml:space="preserve">соответствуют требованиям, установленным федеральными нормами и правилами в области использования атомной энергии «Приповерхностное захоронение радиоактивных отходов. Требования безопасности» (НП-069-14), утвержденными приказом Федеральной службы по экологическому, технологическому и атомному надзору от 6 июня 2014 г. № 249 (зарегистрирован Министерством юстиции Российской Федерации 14 августа 2014 г., регистрационный № 33583), </w:t>
      </w:r>
      <w:r w:rsidR="00A11D28" w:rsidRPr="009813E0">
        <w:br/>
      </w:r>
      <w:r w:rsidR="00E05D42" w:rsidRPr="009813E0">
        <w:t xml:space="preserve">и критериям приемлемости для захоронения, установленным в соответствии </w:t>
      </w:r>
      <w:r w:rsidR="00A11D28" w:rsidRPr="009813E0">
        <w:br/>
      </w:r>
      <w:r w:rsidR="00E05D42" w:rsidRPr="009813E0">
        <w:t xml:space="preserve">с требованиями федеральных норм и правил в области использования атомной энергии «Критерии приемлемости радиоактивных отходов для захоронения» (НП-093-14), утвержденных приказом Федеральной службы </w:t>
      </w:r>
      <w:r w:rsidR="00A11D28" w:rsidRPr="009813E0">
        <w:br/>
      </w:r>
      <w:r w:rsidR="00E05D42" w:rsidRPr="009813E0">
        <w:t xml:space="preserve">по экологическому, технологическому и атомному надзору от 15 декабря </w:t>
      </w:r>
      <w:r w:rsidR="00A11D28" w:rsidRPr="009813E0">
        <w:br/>
      </w:r>
      <w:r w:rsidR="00E05D42" w:rsidRPr="009813E0">
        <w:t>2014 г. № 572 (зарегистрирован Министерством юстиции Российской Федерации 27 марта 2015 г., регистрационный № 36592) (далее – НП-093-14).</w:t>
      </w:r>
    </w:p>
    <w:p w14:paraId="755DA145" w14:textId="75D132D0" w:rsidR="00CB39F3" w:rsidRPr="009813E0" w:rsidRDefault="00F752B1" w:rsidP="00E05D42">
      <w:pPr>
        <w:pStyle w:val="TNR14"/>
        <w:widowControl w:val="0"/>
      </w:pPr>
      <w:r w:rsidRPr="009813E0">
        <w:t>В ПЗРО, образ</w:t>
      </w:r>
      <w:r w:rsidR="0050095D" w:rsidRPr="009813E0">
        <w:t>ованном</w:t>
      </w:r>
      <w:r w:rsidRPr="009813E0">
        <w:t xml:space="preserve"> в результате перевода пункта размещения особых РАО, допускается размещение удаляемых РАО на захоронение, если захораниваемые РАО относятся к классу 4 или 6 и соответствуют критериям приемлемости РАО для захоронения в данный ПЗРО. </w:t>
      </w:r>
      <w:r w:rsidR="00D90139" w:rsidRPr="009813E0">
        <w:t xml:space="preserve">В случае перевода </w:t>
      </w:r>
      <w:r w:rsidR="00D90139" w:rsidRPr="009813E0">
        <w:br/>
      </w:r>
      <w:r w:rsidR="00D90139" w:rsidRPr="009813E0">
        <w:lastRenderedPageBreak/>
        <w:t>в ПЗРО пункта консервации особых РАО, размещение РАО в ПЗРО запрещается</w:t>
      </w:r>
      <w:r w:rsidR="004C50A7" w:rsidRPr="009813E0">
        <w:t>.».</w:t>
      </w:r>
    </w:p>
    <w:p w14:paraId="560792F7" w14:textId="774DA839" w:rsidR="000352A7" w:rsidRPr="009813E0" w:rsidRDefault="00F752B1" w:rsidP="00EB0736">
      <w:pPr>
        <w:pStyle w:val="TNR14"/>
        <w:widowControl w:val="0"/>
      </w:pPr>
      <w:r w:rsidRPr="009813E0">
        <w:t>1.</w:t>
      </w:r>
      <w:r w:rsidR="00CA7361" w:rsidRPr="009813E0">
        <w:t>7</w:t>
      </w:r>
      <w:r w:rsidR="004B53E5" w:rsidRPr="009813E0">
        <w:t>.</w:t>
      </w:r>
      <w:r w:rsidRPr="009813E0">
        <w:t> </w:t>
      </w:r>
      <w:r w:rsidR="000352A7" w:rsidRPr="009813E0">
        <w:t>Пункт 13 изложить в следующей редакции:</w:t>
      </w:r>
    </w:p>
    <w:p w14:paraId="4869E844" w14:textId="458662C8" w:rsidR="00F752B1" w:rsidRPr="009813E0" w:rsidRDefault="000352A7" w:rsidP="00EB0736">
      <w:pPr>
        <w:pStyle w:val="TNR14"/>
        <w:widowControl w:val="0"/>
      </w:pPr>
      <w:r w:rsidRPr="009813E0">
        <w:t xml:space="preserve">«13. ПЗРО (ПГЗ ЖРО) удовлетворяет требованиям безопасности </w:t>
      </w:r>
      <w:r w:rsidR="00EB0736" w:rsidRPr="009813E0">
        <w:br/>
      </w:r>
      <w:r w:rsidRPr="009813E0">
        <w:t xml:space="preserve">при нормальной эксплуатации, нарушениях нормальной эксплуатации </w:t>
      </w:r>
      <w:r w:rsidR="00EB0736" w:rsidRPr="009813E0">
        <w:br/>
      </w:r>
      <w:r w:rsidRPr="009813E0">
        <w:t xml:space="preserve">до проектных аварий включительно, если его радиационное воздействие </w:t>
      </w:r>
      <w:r w:rsidR="00EB0736" w:rsidRPr="009813E0">
        <w:br/>
      </w:r>
      <w:r w:rsidRPr="009813E0">
        <w:t xml:space="preserve">на работников (персонал), население и окружающую среду не приводит </w:t>
      </w:r>
      <w:r w:rsidR="00EB0736" w:rsidRPr="009813E0">
        <w:br/>
      </w:r>
      <w:r w:rsidRPr="009813E0">
        <w:t xml:space="preserve">к превышению допустимого уровня воздействия, установленного </w:t>
      </w:r>
      <w:r w:rsidR="00EB0736" w:rsidRPr="009813E0">
        <w:br/>
      </w:r>
      <w:r w:rsidRPr="009813E0">
        <w:t xml:space="preserve">в соответствии с </w:t>
      </w:r>
      <w:r w:rsidR="00E05D42" w:rsidRPr="009813E0">
        <w:t xml:space="preserve">законодательством Российской Федерации </w:t>
      </w:r>
      <w:r w:rsidRPr="009813E0">
        <w:t>в области обеспечения радиационной безопасности, и нормативов выбросов и сбросов радиоактивных веществ в окружающую среду, установленных в соответствии с нормативными правовыми актами в области использования а</w:t>
      </w:r>
      <w:r w:rsidR="004C50A7" w:rsidRPr="009813E0">
        <w:t>томной энергии.».</w:t>
      </w:r>
    </w:p>
    <w:p w14:paraId="3C9E3315" w14:textId="793B8A4A" w:rsidR="000352A7" w:rsidRPr="009813E0" w:rsidRDefault="000352A7" w:rsidP="00EB0736">
      <w:pPr>
        <w:pStyle w:val="TNR14"/>
        <w:widowControl w:val="0"/>
      </w:pPr>
      <w:r w:rsidRPr="009813E0">
        <w:t>1.</w:t>
      </w:r>
      <w:r w:rsidR="00CA7361" w:rsidRPr="009813E0">
        <w:t>8</w:t>
      </w:r>
      <w:r w:rsidR="004B53E5" w:rsidRPr="009813E0">
        <w:t>.</w:t>
      </w:r>
      <w:r w:rsidRPr="009813E0">
        <w:t> Пункт</w:t>
      </w:r>
      <w:r w:rsidR="00CA7361" w:rsidRPr="009813E0">
        <w:t>ы</w:t>
      </w:r>
      <w:r w:rsidRPr="009813E0">
        <w:t xml:space="preserve"> 14 </w:t>
      </w:r>
      <w:r w:rsidR="00CA7361" w:rsidRPr="009813E0">
        <w:t xml:space="preserve">– 15 </w:t>
      </w:r>
      <w:r w:rsidRPr="009813E0">
        <w:t>изложить в следующей редакции:</w:t>
      </w:r>
    </w:p>
    <w:p w14:paraId="0D9F1BEA" w14:textId="21178207" w:rsidR="002B2699" w:rsidRPr="009813E0" w:rsidRDefault="000352A7" w:rsidP="00CA7361">
      <w:pPr>
        <w:pStyle w:val="TNR14"/>
        <w:widowControl w:val="0"/>
      </w:pPr>
      <w:r w:rsidRPr="009813E0">
        <w:t xml:space="preserve">«14. </w:t>
      </w:r>
      <w:r w:rsidR="002B2699" w:rsidRPr="009813E0">
        <w:t xml:space="preserve">ПЗРО (ПГЗ ЖРО) удовлетворяет требованиям безопасности </w:t>
      </w:r>
      <w:r w:rsidR="00B059BB" w:rsidRPr="009813E0">
        <w:br/>
      </w:r>
      <w:r w:rsidR="002B2699" w:rsidRPr="009813E0">
        <w:t xml:space="preserve">в период после его закрытия, если при нормальном (эволюционном) протекании естественных процессов в районе размещения ПЗРО (ПГЗ ЖРО) (вероятных сценариях эволюции системы захоронения РАО) предусмотренная в проекте ПЗРО (ПГЗ ЖРО) система барьеров безопасности обеспечивает прогнозируемое радиационное воздействие на население за счет захораниваемых РАО не более 0,3 от основного предела дозы облучения населения, установленного в соответствии с законодательством Российской Федерации в области обеспечения радиационной безопасности. </w:t>
      </w:r>
      <w:r w:rsidR="00960042" w:rsidRPr="009813E0">
        <w:t>П</w:t>
      </w:r>
      <w:r w:rsidR="007B0179" w:rsidRPr="009813E0">
        <w:t>рогноз указанного выше радиационного воздействия долж</w:t>
      </w:r>
      <w:r w:rsidR="00960042" w:rsidRPr="009813E0">
        <w:t>е</w:t>
      </w:r>
      <w:r w:rsidR="007B0179" w:rsidRPr="009813E0">
        <w:t>н уч</w:t>
      </w:r>
      <w:r w:rsidR="00960042" w:rsidRPr="009813E0">
        <w:t>и</w:t>
      </w:r>
      <w:r w:rsidR="007B0179" w:rsidRPr="009813E0">
        <w:t>т</w:t>
      </w:r>
      <w:r w:rsidR="00960042" w:rsidRPr="009813E0">
        <w:t>ывать</w:t>
      </w:r>
      <w:r w:rsidR="007B0179" w:rsidRPr="009813E0">
        <w:t xml:space="preserve"> вклад </w:t>
      </w:r>
      <w:r w:rsidR="00960042" w:rsidRPr="009813E0">
        <w:t xml:space="preserve">всех </w:t>
      </w:r>
      <w:r w:rsidR="007B0179" w:rsidRPr="009813E0">
        <w:t>систем размещения (захоронения) РАО</w:t>
      </w:r>
      <w:r w:rsidR="00960042" w:rsidRPr="009813E0">
        <w:t>, оказывающих влияние на радиационное воздействие на население</w:t>
      </w:r>
      <w:r w:rsidRPr="009813E0">
        <w:t>.</w:t>
      </w:r>
    </w:p>
    <w:p w14:paraId="36764060" w14:textId="3EDC9FA3" w:rsidR="000352A7" w:rsidRPr="009813E0" w:rsidRDefault="002B2699" w:rsidP="00CA7361">
      <w:pPr>
        <w:pStyle w:val="TNR14"/>
        <w:widowControl w:val="0"/>
      </w:pPr>
      <w:r w:rsidRPr="009813E0">
        <w:t xml:space="preserve">15. Целевым ориентиром безопасности ПЗРО (ПГЗ ЖРО) в период после его закрытия при маловероятных (катастрофических) внешних воздействиях природного и техногенного характера в районе размещения ПЗРО (ПГЗ ЖРО) (маловероятных сценариях эволюции системы захоронения РАО) является </w:t>
      </w:r>
      <w:r w:rsidRPr="009813E0">
        <w:lastRenderedPageBreak/>
        <w:t xml:space="preserve">обеспечение прогнозируемого радиационного воздействия на население </w:t>
      </w:r>
      <w:r w:rsidR="00B059BB" w:rsidRPr="009813E0">
        <w:br/>
      </w:r>
      <w:r w:rsidRPr="009813E0">
        <w:t>за счет захораниваемых РАО не более основного предела дозы облучения населения, установленного в соответствии с законодательством Российской Федерации в области обеспечения радиационной безопасности.</w:t>
      </w:r>
      <w:r w:rsidR="004C50A7" w:rsidRPr="009813E0">
        <w:t>».</w:t>
      </w:r>
    </w:p>
    <w:p w14:paraId="44589D51" w14:textId="5E9FC2AB" w:rsidR="000352A7" w:rsidRPr="009813E0" w:rsidRDefault="000352A7" w:rsidP="00125C70">
      <w:pPr>
        <w:pStyle w:val="TNR14"/>
        <w:widowControl w:val="0"/>
      </w:pPr>
      <w:r w:rsidRPr="009813E0">
        <w:t>1.</w:t>
      </w:r>
      <w:r w:rsidR="002B2699" w:rsidRPr="009813E0">
        <w:t>9</w:t>
      </w:r>
      <w:r w:rsidR="004B53E5" w:rsidRPr="009813E0">
        <w:t>.</w:t>
      </w:r>
      <w:r w:rsidRPr="009813E0">
        <w:t> </w:t>
      </w:r>
      <w:r w:rsidR="00125C70" w:rsidRPr="009813E0">
        <w:t>Пункт</w:t>
      </w:r>
      <w:r w:rsidR="002B2699" w:rsidRPr="009813E0">
        <w:t>ы</w:t>
      </w:r>
      <w:r w:rsidR="00125C70" w:rsidRPr="009813E0">
        <w:t xml:space="preserve"> </w:t>
      </w:r>
      <w:r w:rsidR="002B2699" w:rsidRPr="009813E0">
        <w:t xml:space="preserve">16 – </w:t>
      </w:r>
      <w:r w:rsidR="00125C70" w:rsidRPr="009813E0">
        <w:t>17 признать утратившим</w:t>
      </w:r>
      <w:r w:rsidR="00674B72" w:rsidRPr="009813E0">
        <w:t>и</w:t>
      </w:r>
      <w:r w:rsidR="004C50A7" w:rsidRPr="009813E0">
        <w:t xml:space="preserve"> силу.</w:t>
      </w:r>
    </w:p>
    <w:p w14:paraId="3A3496DF" w14:textId="3E4FA1D3" w:rsidR="000352A7" w:rsidRPr="009813E0" w:rsidRDefault="000352A7" w:rsidP="00EB0736">
      <w:pPr>
        <w:pStyle w:val="TNR14"/>
        <w:widowControl w:val="0"/>
      </w:pPr>
      <w:r w:rsidRPr="009813E0">
        <w:t>1.</w:t>
      </w:r>
      <w:r w:rsidR="002B2699" w:rsidRPr="009813E0">
        <w:t>10</w:t>
      </w:r>
      <w:r w:rsidR="004B53E5" w:rsidRPr="009813E0">
        <w:t>.</w:t>
      </w:r>
      <w:r w:rsidRPr="009813E0">
        <w:t> Пункт 20 изложить в следующей редакции:</w:t>
      </w:r>
    </w:p>
    <w:p w14:paraId="4C577286" w14:textId="0F63C8C8" w:rsidR="002B2699" w:rsidRPr="009813E0" w:rsidRDefault="004B53E5" w:rsidP="002B2699">
      <w:pPr>
        <w:pStyle w:val="TNR14"/>
        <w:widowControl w:val="0"/>
      </w:pPr>
      <w:r w:rsidRPr="009813E0">
        <w:t xml:space="preserve">«20. </w:t>
      </w:r>
      <w:r w:rsidR="002B2699" w:rsidRPr="009813E0">
        <w:t>К инженерным барьерам безопасности ПЗРО относятся упаковка РАО (при наличии), ее отдельные элементы, инженерные конструкции ПЗРО и их отдельные части и элементы, в том числе строительные конструкции сооружений, буферные материалы, подстилающие и покрывающие экраны, элементы специально оборудованных для захоронения ОЗИИИ конструктивно обособленных сооружений или части сооружений ПЗРО. К инженерным барьерам безопасности приповерхностных ПЗРО-хвостохранилищ также относятся дамбы ПЗРО-хвостохранилищ. К естественным барьерам ПЗРО относятся элементы природного геологического образования, в том числе несущие и (или) вмещающие породы.</w:t>
      </w:r>
    </w:p>
    <w:p w14:paraId="03E8D144" w14:textId="2D4BCDB1" w:rsidR="00AA45E7" w:rsidRPr="009813E0" w:rsidRDefault="002B2699" w:rsidP="002B2699">
      <w:pPr>
        <w:pStyle w:val="TNR14"/>
        <w:widowControl w:val="0"/>
      </w:pPr>
      <w:r w:rsidRPr="009813E0">
        <w:t>К инженерным барьерам ПГЗ ЖРО относятся обсадные колонны, материалы засыпки затрубного и межтрубного пространств, а также тампонажные материалы. К естественным барьерам ПГЗ ЖРО относятся элементы природного геологического образования, в том числе вмещающие породы.</w:t>
      </w:r>
      <w:r w:rsidR="005D32B8" w:rsidRPr="009813E0">
        <w:t>»</w:t>
      </w:r>
      <w:r w:rsidR="004C50A7" w:rsidRPr="009813E0">
        <w:t>.</w:t>
      </w:r>
    </w:p>
    <w:p w14:paraId="54734548" w14:textId="4774EEAB" w:rsidR="002B2699" w:rsidRPr="009813E0" w:rsidRDefault="002B2699" w:rsidP="002B2699">
      <w:pPr>
        <w:pStyle w:val="TNR14"/>
        <w:widowControl w:val="0"/>
      </w:pPr>
      <w:r w:rsidRPr="009813E0">
        <w:t>1.11. Пункты 21 – 23 признать утратившим</w:t>
      </w:r>
      <w:r w:rsidR="000E51A7" w:rsidRPr="009813E0">
        <w:t>и</w:t>
      </w:r>
      <w:r w:rsidR="004C50A7" w:rsidRPr="009813E0">
        <w:t xml:space="preserve"> силу.</w:t>
      </w:r>
    </w:p>
    <w:p w14:paraId="0561DA5A" w14:textId="128F351F" w:rsidR="00125C70" w:rsidRPr="009813E0" w:rsidRDefault="00125C70" w:rsidP="00EB0736">
      <w:pPr>
        <w:pStyle w:val="TNR14"/>
        <w:widowControl w:val="0"/>
      </w:pPr>
      <w:r w:rsidRPr="009813E0">
        <w:t>1.1</w:t>
      </w:r>
      <w:r w:rsidR="00C73F8B" w:rsidRPr="009813E0">
        <w:t>2</w:t>
      </w:r>
      <w:r w:rsidR="001513FD" w:rsidRPr="009813E0">
        <w:t>. </w:t>
      </w:r>
      <w:r w:rsidRPr="009813E0">
        <w:t>Пункт 44 изложить в следующей редакции:</w:t>
      </w:r>
    </w:p>
    <w:p w14:paraId="193C1860" w14:textId="2E9B028F" w:rsidR="00841026" w:rsidRPr="009813E0" w:rsidRDefault="00841026" w:rsidP="00841026">
      <w:pPr>
        <w:pStyle w:val="TNR14"/>
        <w:widowControl w:val="0"/>
      </w:pPr>
      <w:r w:rsidRPr="009813E0">
        <w:t xml:space="preserve">«44. В ООБ ПЗРО (ПГЗ ЖРО) должны быть указаны методики </w:t>
      </w:r>
      <w:r w:rsidR="00A11D28" w:rsidRPr="009813E0">
        <w:br/>
      </w:r>
      <w:r w:rsidRPr="009813E0">
        <w:t xml:space="preserve">и программы для электронных вычислительных машин, используемые для обоснования безопасности ПЗРО (ПГЗ ЖРО), в том числе для прогнозного расчета оценки безопасности системы захоронения РАО, численного моделирования физических и химических процессов, приведены сведения </w:t>
      </w:r>
      <w:r w:rsidR="00A11D28" w:rsidRPr="009813E0">
        <w:br/>
      </w:r>
      <w:r w:rsidRPr="009813E0">
        <w:t>о результатах их экспертизы</w:t>
      </w:r>
      <w:r w:rsidR="005051E3" w:rsidRPr="009813E0">
        <w:t xml:space="preserve"> (аттестации)</w:t>
      </w:r>
      <w:r w:rsidRPr="009813E0">
        <w:t>.»</w:t>
      </w:r>
      <w:r w:rsidR="004C50A7" w:rsidRPr="009813E0">
        <w:t>.</w:t>
      </w:r>
    </w:p>
    <w:p w14:paraId="36744E25" w14:textId="10049A57" w:rsidR="004B53E5" w:rsidRPr="009813E0" w:rsidRDefault="004B53E5" w:rsidP="00725DE6">
      <w:pPr>
        <w:pStyle w:val="TNR14"/>
        <w:widowControl w:val="0"/>
      </w:pPr>
      <w:r w:rsidRPr="009813E0">
        <w:t>1.1</w:t>
      </w:r>
      <w:r w:rsidR="00C73F8B" w:rsidRPr="009813E0">
        <w:t>3</w:t>
      </w:r>
      <w:r w:rsidRPr="009813E0">
        <w:t>. </w:t>
      </w:r>
      <w:r w:rsidR="00CD434F" w:rsidRPr="009813E0">
        <w:t>В п</w:t>
      </w:r>
      <w:r w:rsidRPr="009813E0">
        <w:t>ункт</w:t>
      </w:r>
      <w:r w:rsidR="00CD434F" w:rsidRPr="009813E0">
        <w:t>е</w:t>
      </w:r>
      <w:r w:rsidRPr="009813E0">
        <w:t xml:space="preserve"> 50 </w:t>
      </w:r>
      <w:r w:rsidR="00CD434F" w:rsidRPr="009813E0">
        <w:t>слово «установлены» заменить словом «оценены»</w:t>
      </w:r>
      <w:r w:rsidR="004C50A7" w:rsidRPr="009813E0">
        <w:t>.</w:t>
      </w:r>
    </w:p>
    <w:p w14:paraId="73D2D725" w14:textId="238A5887" w:rsidR="004B53E5" w:rsidRPr="009813E0" w:rsidRDefault="004B53E5" w:rsidP="00EB0736">
      <w:pPr>
        <w:pStyle w:val="TNR14"/>
        <w:widowControl w:val="0"/>
      </w:pPr>
      <w:r w:rsidRPr="009813E0">
        <w:lastRenderedPageBreak/>
        <w:t>1.1</w:t>
      </w:r>
      <w:r w:rsidR="00C73F8B" w:rsidRPr="009813E0">
        <w:t>4</w:t>
      </w:r>
      <w:r w:rsidRPr="009813E0">
        <w:t>. </w:t>
      </w:r>
      <w:r w:rsidR="00E97CA9" w:rsidRPr="009813E0">
        <w:t>А</w:t>
      </w:r>
      <w:r w:rsidR="00D025DE" w:rsidRPr="009813E0">
        <w:t>бзац четверт</w:t>
      </w:r>
      <w:r w:rsidR="00E97CA9" w:rsidRPr="009813E0">
        <w:t>ый</w:t>
      </w:r>
      <w:r w:rsidR="00D025DE" w:rsidRPr="009813E0">
        <w:t xml:space="preserve"> п</w:t>
      </w:r>
      <w:r w:rsidRPr="009813E0">
        <w:t>ункт</w:t>
      </w:r>
      <w:r w:rsidR="00D025DE" w:rsidRPr="009813E0">
        <w:t>а</w:t>
      </w:r>
      <w:r w:rsidRPr="009813E0">
        <w:t xml:space="preserve"> 55</w:t>
      </w:r>
      <w:r w:rsidR="00E97CA9" w:rsidRPr="009813E0">
        <w:t xml:space="preserve"> после слов «в упаковке» дополнить словом </w:t>
      </w:r>
      <w:r w:rsidR="004C50A7" w:rsidRPr="009813E0">
        <w:t>«(партии)».</w:t>
      </w:r>
    </w:p>
    <w:p w14:paraId="5029A7FF" w14:textId="1937D70C" w:rsidR="004B53E5" w:rsidRPr="009813E0" w:rsidRDefault="004B53E5" w:rsidP="00EB0736">
      <w:pPr>
        <w:pStyle w:val="TNR14"/>
        <w:widowControl w:val="0"/>
      </w:pPr>
      <w:r w:rsidRPr="009813E0">
        <w:t>1.1</w:t>
      </w:r>
      <w:r w:rsidR="00C73F8B" w:rsidRPr="009813E0">
        <w:t>5</w:t>
      </w:r>
      <w:r w:rsidRPr="009813E0">
        <w:t>. Пункт 56 изложить в следующей редакции:</w:t>
      </w:r>
    </w:p>
    <w:p w14:paraId="1BCCB13C" w14:textId="10A298B6" w:rsidR="004B53E5" w:rsidRPr="009813E0" w:rsidRDefault="004B53E5" w:rsidP="00EB0736">
      <w:pPr>
        <w:pStyle w:val="TNR14"/>
        <w:widowControl w:val="0"/>
      </w:pPr>
      <w:r w:rsidRPr="009813E0">
        <w:t xml:space="preserve">«56. В проекте ПЗРО в соответствии с требованиями </w:t>
      </w:r>
      <w:r w:rsidR="003A7B61" w:rsidRPr="009813E0">
        <w:t>НП-093-14</w:t>
      </w:r>
      <w:r w:rsidRPr="009813E0">
        <w:t xml:space="preserve"> для РАО, поступающих на захоронение, должны быть установлены критерии при</w:t>
      </w:r>
      <w:r w:rsidR="004C50A7" w:rsidRPr="009813E0">
        <w:t>емлемости РАО для захоронения.».</w:t>
      </w:r>
    </w:p>
    <w:p w14:paraId="7F50A375" w14:textId="0E41AB53" w:rsidR="00946A60" w:rsidRPr="009813E0" w:rsidRDefault="00946A60" w:rsidP="00EB0736">
      <w:pPr>
        <w:pStyle w:val="TNR14"/>
        <w:widowControl w:val="0"/>
      </w:pPr>
      <w:r w:rsidRPr="009813E0">
        <w:t>1.1</w:t>
      </w:r>
      <w:r w:rsidR="00C73F8B" w:rsidRPr="009813E0">
        <w:t>6</w:t>
      </w:r>
      <w:r w:rsidRPr="009813E0">
        <w:t>. </w:t>
      </w:r>
      <w:r w:rsidR="00D025DE" w:rsidRPr="009813E0">
        <w:t xml:space="preserve"> </w:t>
      </w:r>
      <w:r w:rsidR="00CD434F" w:rsidRPr="009813E0">
        <w:t xml:space="preserve">В </w:t>
      </w:r>
      <w:r w:rsidR="00D025DE" w:rsidRPr="009813E0">
        <w:t>п</w:t>
      </w:r>
      <w:r w:rsidRPr="009813E0">
        <w:t>ункт</w:t>
      </w:r>
      <w:r w:rsidR="00CD434F" w:rsidRPr="009813E0">
        <w:t>е</w:t>
      </w:r>
      <w:r w:rsidRPr="009813E0">
        <w:t xml:space="preserve"> 58 </w:t>
      </w:r>
      <w:r w:rsidR="00CD434F" w:rsidRPr="009813E0">
        <w:t xml:space="preserve">абзац пятый </w:t>
      </w:r>
      <w:r w:rsidRPr="009813E0">
        <w:t>изложить в следующей редакции:</w:t>
      </w:r>
    </w:p>
    <w:p w14:paraId="2656A037" w14:textId="67F3B7BC" w:rsidR="00946A60" w:rsidRPr="009813E0" w:rsidRDefault="00946A60" w:rsidP="00EB0736">
      <w:pPr>
        <w:pStyle w:val="TNR14"/>
        <w:widowControl w:val="0"/>
      </w:pPr>
      <w:r w:rsidRPr="009813E0">
        <w:t>«обращение с ОЗИИИ (при нали</w:t>
      </w:r>
      <w:r w:rsidR="004C50A7" w:rsidRPr="009813E0">
        <w:t>чии);».</w:t>
      </w:r>
    </w:p>
    <w:p w14:paraId="15BAC667" w14:textId="085638F7" w:rsidR="00946A60" w:rsidRPr="009813E0" w:rsidRDefault="00946A60" w:rsidP="00EB0736">
      <w:pPr>
        <w:pStyle w:val="TNR14"/>
        <w:widowControl w:val="0"/>
      </w:pPr>
      <w:r w:rsidRPr="009813E0">
        <w:t>1.1</w:t>
      </w:r>
      <w:r w:rsidR="00C73F8B" w:rsidRPr="009813E0">
        <w:t>7</w:t>
      </w:r>
      <w:r w:rsidRPr="009813E0">
        <w:t>. </w:t>
      </w:r>
      <w:r w:rsidR="00D025DE" w:rsidRPr="009813E0">
        <w:t xml:space="preserve"> </w:t>
      </w:r>
      <w:r w:rsidR="00CD434F" w:rsidRPr="009813E0">
        <w:t xml:space="preserve">В </w:t>
      </w:r>
      <w:r w:rsidR="00D025DE" w:rsidRPr="009813E0">
        <w:t>п</w:t>
      </w:r>
      <w:r w:rsidRPr="009813E0">
        <w:t>ункт</w:t>
      </w:r>
      <w:r w:rsidR="00CD434F" w:rsidRPr="009813E0">
        <w:t>е</w:t>
      </w:r>
      <w:r w:rsidRPr="009813E0">
        <w:t xml:space="preserve"> 63 </w:t>
      </w:r>
      <w:r w:rsidR="00CD434F" w:rsidRPr="009813E0">
        <w:t xml:space="preserve">абзац третий </w:t>
      </w:r>
      <w:r w:rsidRPr="009813E0">
        <w:t>изложить в следующей редакции:</w:t>
      </w:r>
    </w:p>
    <w:p w14:paraId="1D2DE9A3" w14:textId="29FEB797" w:rsidR="00946A60" w:rsidRPr="009813E0" w:rsidRDefault="00946A60" w:rsidP="00EB0736">
      <w:pPr>
        <w:pStyle w:val="TNR14"/>
        <w:widowControl w:val="0"/>
      </w:pPr>
      <w:r w:rsidRPr="009813E0">
        <w:t xml:space="preserve">«ликвидации </w:t>
      </w:r>
      <w:r w:rsidR="002B2699" w:rsidRPr="009813E0">
        <w:t xml:space="preserve">радиоактивных </w:t>
      </w:r>
      <w:r w:rsidRPr="009813E0">
        <w:t>загрязнений оборудования, помещений, здани</w:t>
      </w:r>
      <w:r w:rsidR="004C50A7" w:rsidRPr="009813E0">
        <w:t>й, сооружений и площадки ПЗРО.».</w:t>
      </w:r>
    </w:p>
    <w:p w14:paraId="4122D638" w14:textId="6ED41CD7" w:rsidR="000352A7" w:rsidRPr="009813E0" w:rsidRDefault="00946A60" w:rsidP="00EB0736">
      <w:pPr>
        <w:pStyle w:val="TNR14"/>
        <w:widowControl w:val="0"/>
      </w:pPr>
      <w:r w:rsidRPr="009813E0">
        <w:t>1.</w:t>
      </w:r>
      <w:r w:rsidR="002501C3" w:rsidRPr="009813E0">
        <w:t>1</w:t>
      </w:r>
      <w:r w:rsidR="00C73F8B" w:rsidRPr="009813E0">
        <w:t>8</w:t>
      </w:r>
      <w:r w:rsidRPr="009813E0">
        <w:t xml:space="preserve">.  </w:t>
      </w:r>
      <w:r w:rsidR="000F26D3" w:rsidRPr="009813E0">
        <w:t xml:space="preserve">В </w:t>
      </w:r>
      <w:r w:rsidRPr="009813E0">
        <w:t>пункт</w:t>
      </w:r>
      <w:r w:rsidR="000F26D3" w:rsidRPr="009813E0">
        <w:t>е</w:t>
      </w:r>
      <w:r w:rsidRPr="009813E0">
        <w:t xml:space="preserve"> 66 </w:t>
      </w:r>
      <w:r w:rsidR="000F26D3" w:rsidRPr="009813E0">
        <w:t xml:space="preserve">абзац третий </w:t>
      </w:r>
      <w:r w:rsidRPr="009813E0">
        <w:t>изложить в следующей редакции:</w:t>
      </w:r>
    </w:p>
    <w:p w14:paraId="199E2A1D" w14:textId="463A6DA2" w:rsidR="00946A60" w:rsidRPr="009813E0" w:rsidRDefault="00946A60" w:rsidP="00EB0736">
      <w:pPr>
        <w:pStyle w:val="TNR14"/>
        <w:widowControl w:val="0"/>
      </w:pPr>
      <w:r w:rsidRPr="009813E0">
        <w:t xml:space="preserve">«Контроль состояния инженерных и естественных барьеров в период после закрытия ПЗРО должен осуществляться в объеме предусмотренного проектом ПЗРО мониторинга системы захоронения РАО с учетом современного уровня науки и техники, а для глубинных ПЗРО </w:t>
      </w:r>
      <w:r w:rsidR="00B659D4" w:rsidRPr="009813E0">
        <w:t xml:space="preserve">также </w:t>
      </w:r>
      <w:r w:rsidRPr="009813E0">
        <w:t>с учетом результатов научных исследов</w:t>
      </w:r>
      <w:r w:rsidR="004C50A7" w:rsidRPr="009813E0">
        <w:t>аний в подземных лабораториях.».</w:t>
      </w:r>
    </w:p>
    <w:p w14:paraId="0969195C" w14:textId="3128E697" w:rsidR="00946A60" w:rsidRPr="009813E0" w:rsidRDefault="00946A60" w:rsidP="00EB0736">
      <w:pPr>
        <w:pStyle w:val="TNR14"/>
        <w:widowControl w:val="0"/>
      </w:pPr>
      <w:r w:rsidRPr="009813E0">
        <w:t>1.</w:t>
      </w:r>
      <w:r w:rsidR="00C73F8B" w:rsidRPr="009813E0">
        <w:t>19</w:t>
      </w:r>
      <w:r w:rsidRPr="009813E0">
        <w:t>. Пункт 69 изложить в следующей редакции:</w:t>
      </w:r>
    </w:p>
    <w:p w14:paraId="2DD2580C" w14:textId="164BEF7D" w:rsidR="00946A60" w:rsidRPr="009813E0" w:rsidRDefault="00946A60" w:rsidP="00EB0736">
      <w:pPr>
        <w:pStyle w:val="TNR14"/>
        <w:widowControl w:val="0"/>
      </w:pPr>
      <w:r w:rsidRPr="009813E0">
        <w:t>«</w:t>
      </w:r>
      <w:r w:rsidR="00135193" w:rsidRPr="009813E0">
        <w:t xml:space="preserve">69. В проекте приповерхностных ПЗРО должны быть предусмотрены технические средства, препятствующие поступлению или ограничивающие поступление атмосферных осадков, подземных и паводковых вод в места захоронения РАО, </w:t>
      </w:r>
      <w:r w:rsidR="00A77BA5" w:rsidRPr="009813E0">
        <w:t>пределами</w:t>
      </w:r>
      <w:r w:rsidR="00135193" w:rsidRPr="009813E0">
        <w:t>, обоснованным</w:t>
      </w:r>
      <w:r w:rsidR="00A77BA5" w:rsidRPr="009813E0">
        <w:t>и</w:t>
      </w:r>
      <w:r w:rsidR="00135193" w:rsidRPr="009813E0">
        <w:t xml:space="preserve"> в проекте ПЗРО, и учтены возможные изменения гидрогеологических условий, вызванные строительством и эксплуатацией зданий и сооружений приповерхностных ПЗРО.</w:t>
      </w:r>
      <w:r w:rsidR="004C50A7" w:rsidRPr="009813E0">
        <w:t>».</w:t>
      </w:r>
    </w:p>
    <w:p w14:paraId="28EA85D3" w14:textId="04D9924B" w:rsidR="00946A60" w:rsidRPr="009813E0" w:rsidRDefault="00946A60" w:rsidP="00EB0736">
      <w:pPr>
        <w:pStyle w:val="TNR14"/>
        <w:widowControl w:val="0"/>
      </w:pPr>
      <w:r w:rsidRPr="009813E0">
        <w:t>1.2</w:t>
      </w:r>
      <w:r w:rsidR="00C73F8B" w:rsidRPr="009813E0">
        <w:t>0</w:t>
      </w:r>
      <w:r w:rsidRPr="009813E0">
        <w:t>. Абзац второй пункта 71</w:t>
      </w:r>
      <w:r w:rsidR="000F26D3" w:rsidRPr="009813E0">
        <w:t xml:space="preserve"> </w:t>
      </w:r>
      <w:r w:rsidR="00027832" w:rsidRPr="009813E0">
        <w:t>исключить</w:t>
      </w:r>
      <w:r w:rsidR="004C50A7" w:rsidRPr="009813E0">
        <w:t>.</w:t>
      </w:r>
    </w:p>
    <w:p w14:paraId="6B138609" w14:textId="1D0C2921" w:rsidR="00946A60" w:rsidRPr="009813E0" w:rsidRDefault="00946A60" w:rsidP="00EB0736">
      <w:pPr>
        <w:pStyle w:val="TNR14"/>
        <w:widowControl w:val="0"/>
      </w:pPr>
      <w:r w:rsidRPr="009813E0">
        <w:t>1.2</w:t>
      </w:r>
      <w:r w:rsidR="00C73F8B" w:rsidRPr="009813E0">
        <w:t>1</w:t>
      </w:r>
      <w:r w:rsidRPr="009813E0">
        <w:t>. Пункт 72 изложить в следующей редакции:</w:t>
      </w:r>
    </w:p>
    <w:p w14:paraId="501C1B46" w14:textId="77777777" w:rsidR="00946A60" w:rsidRPr="009813E0" w:rsidRDefault="00946A60" w:rsidP="00EB0736">
      <w:pPr>
        <w:pStyle w:val="TNR14"/>
        <w:widowControl w:val="0"/>
      </w:pPr>
      <w:r w:rsidRPr="009813E0">
        <w:t xml:space="preserve">«72. В проекте ПЗРО должны быть предусмотрены технические средства и организационные мероприятия, обеспечивающие в пределах площадки ПЗРО безопасное выполнение транспортно-технологических </w:t>
      </w:r>
      <w:r w:rsidRPr="009813E0">
        <w:lastRenderedPageBreak/>
        <w:t>операций с РАО, поступающими на захоронение и образующимися при эксплуатации ПЗРО, в том числе:</w:t>
      </w:r>
    </w:p>
    <w:p w14:paraId="614F3314" w14:textId="77777777" w:rsidR="00946A60" w:rsidRPr="009813E0" w:rsidRDefault="00946A60" w:rsidP="00EB0736">
      <w:pPr>
        <w:pStyle w:val="TNR14"/>
        <w:widowControl w:val="0"/>
      </w:pPr>
      <w:r w:rsidRPr="009813E0">
        <w:t>транспортно-технологическое оборудование и средства, обеспечивающие прием и размещение РАО на захоронение;</w:t>
      </w:r>
    </w:p>
    <w:p w14:paraId="366780A0" w14:textId="737BF01F" w:rsidR="00946A60" w:rsidRPr="009813E0" w:rsidRDefault="00946A60" w:rsidP="00EB0736">
      <w:pPr>
        <w:pStyle w:val="TNR14"/>
        <w:widowControl w:val="0"/>
      </w:pPr>
      <w:r w:rsidRPr="009813E0">
        <w:t xml:space="preserve">радиационный контроль транспортных средств и путей при выезде из зоны возможного </w:t>
      </w:r>
      <w:r w:rsidR="00A77BA5" w:rsidRPr="009813E0">
        <w:t xml:space="preserve">радиоактивного </w:t>
      </w:r>
      <w:r w:rsidRPr="009813E0">
        <w:t>загрязнения;</w:t>
      </w:r>
    </w:p>
    <w:p w14:paraId="3BBE455B" w14:textId="77777777" w:rsidR="00946A60" w:rsidRPr="009813E0" w:rsidRDefault="00946A60" w:rsidP="00EB0736">
      <w:pPr>
        <w:pStyle w:val="TNR14"/>
        <w:widowControl w:val="0"/>
      </w:pPr>
      <w:r w:rsidRPr="009813E0">
        <w:t>дезактивация транспортных средств.</w:t>
      </w:r>
    </w:p>
    <w:p w14:paraId="0D7775A0" w14:textId="77777777" w:rsidR="00946A60" w:rsidRPr="009813E0" w:rsidRDefault="00946A60" w:rsidP="00EB0736">
      <w:pPr>
        <w:pStyle w:val="TNR14"/>
        <w:widowControl w:val="0"/>
      </w:pPr>
      <w:r w:rsidRPr="009813E0">
        <w:t>Конструкция транспортно-технологического оборудования для операций с упаковками РАО должна предотвращать падение и повреждение упаковок РАО при выполнении транспортно-технологических операций.</w:t>
      </w:r>
    </w:p>
    <w:p w14:paraId="3AE82C21" w14:textId="5C637089" w:rsidR="00946A60" w:rsidRPr="009813E0" w:rsidRDefault="00946A60" w:rsidP="00EB0736">
      <w:pPr>
        <w:pStyle w:val="TNR14"/>
        <w:widowControl w:val="0"/>
      </w:pPr>
      <w:r w:rsidRPr="009813E0">
        <w:t xml:space="preserve">ПЗРО должен быть оснащен техническими средствами для ликвидации последствий возможных аварий, связанных с падением или повреждением упаковок РАО, отказами транспортно-технологического оборудования при обращении с неупакованными </w:t>
      </w:r>
      <w:r w:rsidR="004C50A7" w:rsidRPr="009813E0">
        <w:t>РАО.».</w:t>
      </w:r>
    </w:p>
    <w:p w14:paraId="37D082CC" w14:textId="7692860A" w:rsidR="00946A60" w:rsidRPr="009813E0" w:rsidRDefault="00946A60" w:rsidP="00EB0736">
      <w:pPr>
        <w:pStyle w:val="TNR14"/>
        <w:widowControl w:val="0"/>
      </w:pPr>
      <w:r w:rsidRPr="009813E0">
        <w:t>1.2</w:t>
      </w:r>
      <w:r w:rsidR="00C73F8B" w:rsidRPr="009813E0">
        <w:t>2</w:t>
      </w:r>
      <w:r w:rsidRPr="009813E0">
        <w:t>. Пункт 73 изложить в следующей редакции:</w:t>
      </w:r>
    </w:p>
    <w:p w14:paraId="1B8DDE67" w14:textId="703F0A64" w:rsidR="00946A60" w:rsidRPr="009813E0" w:rsidRDefault="00946A60" w:rsidP="00BB123A">
      <w:pPr>
        <w:pStyle w:val="TNR14"/>
        <w:widowControl w:val="0"/>
      </w:pPr>
      <w:r w:rsidRPr="009813E0">
        <w:t xml:space="preserve">«73. В проекте ПЗРО должны быть предусмотрены технические средства и организационные мероприятия по размещению </w:t>
      </w:r>
      <w:r w:rsidR="000F26D3" w:rsidRPr="009813E0">
        <w:t xml:space="preserve">упаковок (партий) </w:t>
      </w:r>
      <w:r w:rsidRPr="009813E0">
        <w:t xml:space="preserve">РАО адресным способом – в определенном месте ПЗРО, с идентифицируемым конкретным местом размещения (в том числе номер ячейки, отсека, карты, секции, камеры и (для упаковок РАО) – место в штабеле). Место размещения каждой упаковки (партии) РАО должно фиксироваться </w:t>
      </w:r>
      <w:r w:rsidR="00BB123A" w:rsidRPr="009813E0">
        <w:t>в соответствии с требованиями федеральных норм и правил в области использования атомной энергии, регламентирующих правила учета и контроля радиоактивных веществ и РАО при обращении с ними в организациях</w:t>
      </w:r>
      <w:r w:rsidR="004C50A7" w:rsidRPr="009813E0">
        <w:t>.».</w:t>
      </w:r>
    </w:p>
    <w:p w14:paraId="60295A78" w14:textId="3B333492" w:rsidR="001570E5" w:rsidRPr="009813E0" w:rsidRDefault="001570E5" w:rsidP="00EB0736">
      <w:pPr>
        <w:pStyle w:val="TNR14"/>
        <w:widowControl w:val="0"/>
      </w:pPr>
      <w:r w:rsidRPr="009813E0">
        <w:t>1.2</w:t>
      </w:r>
      <w:r w:rsidR="00C73F8B" w:rsidRPr="009813E0">
        <w:t>3</w:t>
      </w:r>
      <w:r w:rsidRPr="009813E0">
        <w:t xml:space="preserve">. Пункт 75 </w:t>
      </w:r>
      <w:r w:rsidR="00725DE6" w:rsidRPr="009813E0">
        <w:t>после слов «</w:t>
      </w:r>
      <w:r w:rsidRPr="009813E0">
        <w:t>в упаковках РАО</w:t>
      </w:r>
      <w:r w:rsidR="00725DE6" w:rsidRPr="009813E0">
        <w:t>»</w:t>
      </w:r>
      <w:r w:rsidRPr="009813E0">
        <w:t xml:space="preserve"> </w:t>
      </w:r>
      <w:r w:rsidR="00725DE6" w:rsidRPr="009813E0">
        <w:t>дополнить словами «</w:t>
      </w:r>
      <w:r w:rsidRPr="009813E0">
        <w:t>(неупакованных РАО)</w:t>
      </w:r>
      <w:r w:rsidR="00725DE6" w:rsidRPr="009813E0">
        <w:t>»</w:t>
      </w:r>
      <w:r w:rsidR="004C50A7" w:rsidRPr="009813E0">
        <w:t>.</w:t>
      </w:r>
    </w:p>
    <w:p w14:paraId="6917CFD8" w14:textId="07982401" w:rsidR="00494116" w:rsidRPr="009813E0" w:rsidRDefault="00A77BA5" w:rsidP="00EB0736">
      <w:pPr>
        <w:pStyle w:val="TNR14"/>
        <w:widowControl w:val="0"/>
      </w:pPr>
      <w:r w:rsidRPr="009813E0">
        <w:t>1.2</w:t>
      </w:r>
      <w:r w:rsidR="00C73F8B" w:rsidRPr="009813E0">
        <w:t>4</w:t>
      </w:r>
      <w:r w:rsidRPr="009813E0">
        <w:t>. В пункт</w:t>
      </w:r>
      <w:r w:rsidR="00A83032" w:rsidRPr="009813E0">
        <w:t>е</w:t>
      </w:r>
      <w:r w:rsidRPr="009813E0">
        <w:t xml:space="preserve"> 76 </w:t>
      </w:r>
      <w:r w:rsidR="00A83032" w:rsidRPr="009813E0">
        <w:t xml:space="preserve">абзац первый </w:t>
      </w:r>
      <w:r w:rsidR="00494116" w:rsidRPr="009813E0">
        <w:t xml:space="preserve">изложить в </w:t>
      </w:r>
      <w:r w:rsidR="00622816" w:rsidRPr="009813E0">
        <w:t xml:space="preserve">следующей </w:t>
      </w:r>
      <w:r w:rsidR="00494116" w:rsidRPr="009813E0">
        <w:t>редакции:</w:t>
      </w:r>
    </w:p>
    <w:p w14:paraId="6F8DB77F" w14:textId="219669B5" w:rsidR="00A77BA5" w:rsidRPr="009813E0" w:rsidRDefault="00494116" w:rsidP="00EB0736">
      <w:pPr>
        <w:pStyle w:val="TNR14"/>
        <w:widowControl w:val="0"/>
      </w:pPr>
      <w:r w:rsidRPr="009813E0">
        <w:t>«</w:t>
      </w:r>
      <w:r w:rsidR="00622816" w:rsidRPr="009813E0">
        <w:t xml:space="preserve">В проекте ПЗРО должны быть предусмотрены технические средства и организационные мероприятия, обеспечивающие организацию и функционирование системы физической защиты ПЗРО и системы учета и </w:t>
      </w:r>
      <w:r w:rsidR="00622816" w:rsidRPr="009813E0">
        <w:lastRenderedPageBreak/>
        <w:t xml:space="preserve">контроля РАО в соответствии с федеральными нормами и правилами в области использования атомной энергии «Правила физической защиты радиоактивных веществ, радиационных источников и пунктов хранения» </w:t>
      </w:r>
      <w:r w:rsidR="004C50A7" w:rsidRPr="009813E0">
        <w:br/>
      </w:r>
      <w:r w:rsidR="00622816" w:rsidRPr="009813E0">
        <w:t>(НП-034-15), утвержденными приказом Федеральной службы по экологическому, технологическому и атомному надзору от 21 июля 2015 года № 280 (зарегистрирован Минюстом России 3 августа 2015 года, регистрационный № 38303) и «Основные правила учета и контроля радиоактивных веществ и радиоактивных отходов в организации» (НП-067-16), утвержденными приказом Федеральной службы по экологическому, технологическому и атомному надзору от 28 ноября 2016 года № 503 (зарегистрирован Минюстом России 21 декабря 2016 года, регистрационный № 44843).</w:t>
      </w:r>
      <w:r w:rsidRPr="009813E0">
        <w:t>»</w:t>
      </w:r>
      <w:r w:rsidR="004C50A7" w:rsidRPr="009813E0">
        <w:t>.</w:t>
      </w:r>
    </w:p>
    <w:p w14:paraId="689BD098" w14:textId="25DE25B1" w:rsidR="000352A7" w:rsidRPr="009813E0" w:rsidRDefault="001570E5" w:rsidP="00EB0736">
      <w:pPr>
        <w:pStyle w:val="TNR14"/>
        <w:widowControl w:val="0"/>
      </w:pPr>
      <w:r w:rsidRPr="009813E0">
        <w:t>1.2</w:t>
      </w:r>
      <w:r w:rsidR="00C73F8B" w:rsidRPr="009813E0">
        <w:t>5</w:t>
      </w:r>
      <w:r w:rsidRPr="009813E0">
        <w:t>. </w:t>
      </w:r>
      <w:r w:rsidR="00725DE6" w:rsidRPr="009813E0">
        <w:t>В а</w:t>
      </w:r>
      <w:r w:rsidRPr="009813E0">
        <w:t>бзац</w:t>
      </w:r>
      <w:r w:rsidR="00725DE6" w:rsidRPr="009813E0">
        <w:t>е</w:t>
      </w:r>
      <w:r w:rsidRPr="009813E0">
        <w:t xml:space="preserve"> перв</w:t>
      </w:r>
      <w:r w:rsidR="00725DE6" w:rsidRPr="009813E0">
        <w:t>ом</w:t>
      </w:r>
      <w:r w:rsidRPr="009813E0">
        <w:t xml:space="preserve"> пункта 78 </w:t>
      </w:r>
      <w:r w:rsidR="00725DE6" w:rsidRPr="009813E0">
        <w:t>слова «эксплуатируемых (законсервированных)» исключить</w:t>
      </w:r>
      <w:r w:rsidR="004C50A7" w:rsidRPr="009813E0">
        <w:t>.</w:t>
      </w:r>
    </w:p>
    <w:p w14:paraId="06440067" w14:textId="47420E18" w:rsidR="001570E5" w:rsidRPr="009813E0" w:rsidRDefault="001570E5" w:rsidP="00EB0736">
      <w:pPr>
        <w:pStyle w:val="TNR14"/>
        <w:widowControl w:val="0"/>
      </w:pPr>
      <w:r w:rsidRPr="009813E0">
        <w:t>1.2</w:t>
      </w:r>
      <w:r w:rsidR="00C73F8B" w:rsidRPr="009813E0">
        <w:t>6</w:t>
      </w:r>
      <w:r w:rsidRPr="009813E0">
        <w:t>. </w:t>
      </w:r>
      <w:r w:rsidR="00A77BA5" w:rsidRPr="009813E0">
        <w:t>Пункт 79 признать утратившим силу</w:t>
      </w:r>
      <w:r w:rsidR="004C50A7" w:rsidRPr="009813E0">
        <w:t>.</w:t>
      </w:r>
    </w:p>
    <w:p w14:paraId="231E4FB9" w14:textId="08EA56C2" w:rsidR="001570E5" w:rsidRPr="009813E0" w:rsidRDefault="001570E5" w:rsidP="00EB0736">
      <w:pPr>
        <w:pStyle w:val="TNR14"/>
        <w:widowControl w:val="0"/>
      </w:pPr>
      <w:r w:rsidRPr="009813E0">
        <w:t>1.2</w:t>
      </w:r>
      <w:r w:rsidR="00C73F8B" w:rsidRPr="009813E0">
        <w:t>7</w:t>
      </w:r>
      <w:r w:rsidRPr="009813E0">
        <w:t>. </w:t>
      </w:r>
      <w:r w:rsidR="002642CE" w:rsidRPr="009813E0">
        <w:t>П</w:t>
      </w:r>
      <w:r w:rsidRPr="009813E0">
        <w:t xml:space="preserve">ункт 88 </w:t>
      </w:r>
      <w:r w:rsidR="002642CE" w:rsidRPr="009813E0">
        <w:t xml:space="preserve">после </w:t>
      </w:r>
      <w:r w:rsidR="00011515" w:rsidRPr="009813E0">
        <w:t>слова</w:t>
      </w:r>
      <w:r w:rsidR="002642CE" w:rsidRPr="009813E0">
        <w:t xml:space="preserve"> «эксплуатации» дополнить словами</w:t>
      </w:r>
      <w:r w:rsidR="00011515" w:rsidRPr="009813E0">
        <w:t xml:space="preserve"> </w:t>
      </w:r>
      <w:r w:rsidR="00A11D28" w:rsidRPr="009813E0">
        <w:br/>
      </w:r>
      <w:r w:rsidRPr="009813E0">
        <w:t>«, а также при закрытии</w:t>
      </w:r>
      <w:r w:rsidR="00011515" w:rsidRPr="009813E0">
        <w:t>»</w:t>
      </w:r>
      <w:r w:rsidR="004C50A7" w:rsidRPr="009813E0">
        <w:t>.</w:t>
      </w:r>
    </w:p>
    <w:p w14:paraId="5D834C3B" w14:textId="199D61DA" w:rsidR="001570E5" w:rsidRPr="009813E0" w:rsidRDefault="001570E5" w:rsidP="00EB0736">
      <w:pPr>
        <w:pStyle w:val="TNR14"/>
        <w:widowControl w:val="0"/>
      </w:pPr>
      <w:r w:rsidRPr="009813E0">
        <w:t>1.</w:t>
      </w:r>
      <w:r w:rsidR="002501C3" w:rsidRPr="009813E0">
        <w:t>2</w:t>
      </w:r>
      <w:r w:rsidR="00C73F8B" w:rsidRPr="009813E0">
        <w:t>8</w:t>
      </w:r>
      <w:r w:rsidRPr="009813E0">
        <w:t>. </w:t>
      </w:r>
      <w:r w:rsidR="00093D60" w:rsidRPr="009813E0">
        <w:t xml:space="preserve"> </w:t>
      </w:r>
      <w:r w:rsidR="00011515" w:rsidRPr="009813E0">
        <w:t xml:space="preserve">В </w:t>
      </w:r>
      <w:r w:rsidR="00093D60" w:rsidRPr="009813E0">
        <w:t>п</w:t>
      </w:r>
      <w:r w:rsidRPr="009813E0">
        <w:t>ункт</w:t>
      </w:r>
      <w:r w:rsidR="00011515" w:rsidRPr="009813E0">
        <w:t>е</w:t>
      </w:r>
      <w:r w:rsidRPr="009813E0">
        <w:t xml:space="preserve"> </w:t>
      </w:r>
      <w:r w:rsidR="00D47156" w:rsidRPr="009813E0">
        <w:t>89</w:t>
      </w:r>
      <w:r w:rsidRPr="009813E0">
        <w:t xml:space="preserve"> </w:t>
      </w:r>
      <w:r w:rsidR="00011515" w:rsidRPr="009813E0">
        <w:t xml:space="preserve">абзац третий </w:t>
      </w:r>
      <w:r w:rsidRPr="009813E0">
        <w:t>изложить в следующей редакции:</w:t>
      </w:r>
    </w:p>
    <w:p w14:paraId="1B99FCDB" w14:textId="558AF6AB" w:rsidR="00D47156" w:rsidRPr="009813E0" w:rsidRDefault="00D47156" w:rsidP="00EB0736">
      <w:pPr>
        <w:pStyle w:val="TNR14"/>
        <w:widowControl w:val="0"/>
      </w:pPr>
      <w:r w:rsidRPr="009813E0">
        <w:t xml:space="preserve">«о реконструкциях и техническом перевооружении, проведенных </w:t>
      </w:r>
      <w:r w:rsidR="00EB0736" w:rsidRPr="009813E0">
        <w:br/>
      </w:r>
      <w:r w:rsidR="004C50A7" w:rsidRPr="009813E0">
        <w:t>на ПЗРО (ПГЗ ЖРО);».</w:t>
      </w:r>
    </w:p>
    <w:p w14:paraId="7C726665" w14:textId="67083603" w:rsidR="00D47156" w:rsidRPr="009813E0" w:rsidRDefault="00D47156" w:rsidP="00EB0736">
      <w:pPr>
        <w:pStyle w:val="TNR14"/>
        <w:widowControl w:val="0"/>
      </w:pPr>
      <w:r w:rsidRPr="009813E0">
        <w:t>1.</w:t>
      </w:r>
      <w:r w:rsidR="00C73F8B" w:rsidRPr="009813E0">
        <w:t>29</w:t>
      </w:r>
      <w:r w:rsidRPr="009813E0">
        <w:t>. Пункт 90 изложить в следующей редакции:</w:t>
      </w:r>
    </w:p>
    <w:p w14:paraId="0E17D12B" w14:textId="7BFFD156" w:rsidR="00D47156" w:rsidRPr="009813E0" w:rsidRDefault="00D47156" w:rsidP="00EB0736">
      <w:pPr>
        <w:pStyle w:val="TNR14"/>
        <w:widowControl w:val="0"/>
      </w:pPr>
      <w:r w:rsidRPr="009813E0">
        <w:t>«90</w:t>
      </w:r>
      <w:r w:rsidR="001513FD" w:rsidRPr="009813E0">
        <w:t>. </w:t>
      </w:r>
      <w:r w:rsidRPr="009813E0">
        <w:t>Эксплуатирующая организация должна обеспечи</w:t>
      </w:r>
      <w:r w:rsidR="00A77BA5" w:rsidRPr="009813E0">
        <w:t>вать наличие остаточного</w:t>
      </w:r>
      <w:r w:rsidRPr="009813E0">
        <w:t xml:space="preserve"> ресурс</w:t>
      </w:r>
      <w:r w:rsidR="00A77BA5" w:rsidRPr="009813E0">
        <w:t>а</w:t>
      </w:r>
      <w:r w:rsidRPr="009813E0">
        <w:t xml:space="preserve"> систем (элементов)</w:t>
      </w:r>
      <w:r w:rsidR="00EA57A0" w:rsidRPr="009813E0">
        <w:t xml:space="preserve"> ПЗРО (ПГЗ ЖРО)</w:t>
      </w:r>
      <w:r w:rsidRPr="009813E0">
        <w:t>, необходимых для выполнения работ по закрытию ПЗРО (ПГЗ ЖРО)</w:t>
      </w:r>
      <w:r w:rsidR="00EA57A0" w:rsidRPr="009813E0">
        <w:t>,</w:t>
      </w:r>
      <w:r w:rsidRPr="009813E0">
        <w:t xml:space="preserve"> либо обеспечить возможность их за</w:t>
      </w:r>
      <w:r w:rsidR="004C50A7" w:rsidRPr="009813E0">
        <w:t>мены после исчерпания ресурса.».</w:t>
      </w:r>
    </w:p>
    <w:p w14:paraId="075BBDC1" w14:textId="410CF15F" w:rsidR="00E16956" w:rsidRPr="009813E0" w:rsidRDefault="009F24F8" w:rsidP="00EB0736">
      <w:pPr>
        <w:pStyle w:val="TNR14"/>
        <w:widowControl w:val="0"/>
      </w:pPr>
      <w:r w:rsidRPr="009813E0">
        <w:t>1.3</w:t>
      </w:r>
      <w:r w:rsidR="00C73F8B" w:rsidRPr="009813E0">
        <w:t>0</w:t>
      </w:r>
      <w:r w:rsidRPr="009813E0">
        <w:t>. </w:t>
      </w:r>
      <w:r w:rsidR="00FB4433" w:rsidRPr="009813E0">
        <w:t xml:space="preserve"> </w:t>
      </w:r>
      <w:r w:rsidR="00E16956" w:rsidRPr="009813E0">
        <w:t>В п</w:t>
      </w:r>
      <w:r w:rsidRPr="009813E0">
        <w:t>ункт</w:t>
      </w:r>
      <w:r w:rsidR="00E16956" w:rsidRPr="009813E0">
        <w:t>е</w:t>
      </w:r>
      <w:r w:rsidRPr="009813E0">
        <w:t xml:space="preserve"> 96</w:t>
      </w:r>
      <w:r w:rsidR="00E16956" w:rsidRPr="009813E0">
        <w:t xml:space="preserve">: </w:t>
      </w:r>
    </w:p>
    <w:p w14:paraId="7E7EF215" w14:textId="75F0E5D2" w:rsidR="009F24F8" w:rsidRPr="009813E0" w:rsidRDefault="00E16956" w:rsidP="00EB0736">
      <w:pPr>
        <w:pStyle w:val="TNR14"/>
        <w:widowControl w:val="0"/>
      </w:pPr>
      <w:r w:rsidRPr="009813E0">
        <w:t xml:space="preserve">а) </w:t>
      </w:r>
      <w:r w:rsidR="00FB4433" w:rsidRPr="009813E0">
        <w:t>дополнить пункт</w:t>
      </w:r>
      <w:r w:rsidRPr="009813E0">
        <w:t xml:space="preserve"> после абзаца </w:t>
      </w:r>
      <w:r w:rsidR="001A0FD5" w:rsidRPr="009813E0">
        <w:t>седьмого</w:t>
      </w:r>
      <w:r w:rsidR="00FB4433" w:rsidRPr="009813E0">
        <w:t xml:space="preserve"> абзац</w:t>
      </w:r>
      <w:r w:rsidR="00B41461" w:rsidRPr="009813E0">
        <w:t>ем</w:t>
      </w:r>
      <w:r w:rsidR="00FB4433" w:rsidRPr="009813E0">
        <w:t xml:space="preserve"> </w:t>
      </w:r>
      <w:r w:rsidR="001A0FD5" w:rsidRPr="009813E0">
        <w:t>восьмым</w:t>
      </w:r>
      <w:r w:rsidRPr="009813E0">
        <w:t xml:space="preserve"> </w:t>
      </w:r>
      <w:r w:rsidR="009F24F8" w:rsidRPr="009813E0">
        <w:t>следующе</w:t>
      </w:r>
      <w:r w:rsidR="00FB4433" w:rsidRPr="009813E0">
        <w:t>го</w:t>
      </w:r>
      <w:r w:rsidR="009F24F8" w:rsidRPr="009813E0">
        <w:t xml:space="preserve"> </w:t>
      </w:r>
      <w:r w:rsidR="00FB4433" w:rsidRPr="009813E0">
        <w:t>содержания</w:t>
      </w:r>
      <w:r w:rsidR="009F24F8" w:rsidRPr="009813E0">
        <w:t>:</w:t>
      </w:r>
    </w:p>
    <w:p w14:paraId="4CF6BB2D" w14:textId="72A9E645" w:rsidR="009F24F8" w:rsidRPr="009813E0" w:rsidRDefault="009F24F8" w:rsidP="001A0FD5">
      <w:pPr>
        <w:pStyle w:val="TNR14"/>
        <w:widowControl w:val="0"/>
      </w:pPr>
      <w:r w:rsidRPr="009813E0">
        <w:t>«</w:t>
      </w:r>
      <w:r w:rsidR="001A0FD5" w:rsidRPr="009813E0">
        <w:t>Для приповерхностных ПЗРО-хвостохранилищ также должны быть предусмотрены</w:t>
      </w:r>
      <w:r w:rsidR="00B41461" w:rsidRPr="009813E0">
        <w:t xml:space="preserve"> при приемке РАО </w:t>
      </w:r>
      <w:r w:rsidR="001A0FD5" w:rsidRPr="009813E0">
        <w:t xml:space="preserve">контроль показателей химического состава </w:t>
      </w:r>
      <w:r w:rsidR="001A0FD5" w:rsidRPr="009813E0">
        <w:lastRenderedPageBreak/>
        <w:t>и радионуклидного состава РАО</w:t>
      </w:r>
      <w:r w:rsidR="00B41461" w:rsidRPr="009813E0">
        <w:t xml:space="preserve">, </w:t>
      </w:r>
      <w:r w:rsidR="001A0FD5" w:rsidRPr="009813E0">
        <w:t xml:space="preserve">контроль и регистрация параметров технологического процесса приема, передачи, временного хранения </w:t>
      </w:r>
      <w:r w:rsidR="00A83032" w:rsidRPr="009813E0">
        <w:t>и</w:t>
      </w:r>
      <w:r w:rsidR="00B059BB" w:rsidRPr="009813E0">
        <w:br/>
      </w:r>
      <w:r w:rsidR="001A0FD5" w:rsidRPr="009813E0">
        <w:t xml:space="preserve"> размещения РАО, включая регистрацию объемов принятых РАО</w:t>
      </w:r>
      <w:r w:rsidR="007421C0" w:rsidRPr="009813E0">
        <w:t>.</w:t>
      </w:r>
      <w:r w:rsidRPr="009813E0">
        <w:t>»;</w:t>
      </w:r>
    </w:p>
    <w:p w14:paraId="15B2C980" w14:textId="70547A21" w:rsidR="00E16956" w:rsidRPr="009813E0" w:rsidRDefault="00E16956" w:rsidP="00267C7A">
      <w:pPr>
        <w:pStyle w:val="TNR14"/>
        <w:widowControl w:val="0"/>
        <w:spacing w:line="336" w:lineRule="auto"/>
      </w:pPr>
      <w:r w:rsidRPr="009813E0">
        <w:t>б)</w:t>
      </w:r>
      <w:r w:rsidR="002501C3" w:rsidRPr="009813E0">
        <w:t> </w:t>
      </w:r>
      <w:r w:rsidRPr="009813E0">
        <w:t>абзац</w:t>
      </w:r>
      <w:r w:rsidR="007421C0" w:rsidRPr="009813E0">
        <w:t>ы</w:t>
      </w:r>
      <w:r w:rsidRPr="009813E0">
        <w:t xml:space="preserve"> </w:t>
      </w:r>
      <w:r w:rsidR="007421C0" w:rsidRPr="009813E0">
        <w:t xml:space="preserve">восьмой и девятый </w:t>
      </w:r>
      <w:r w:rsidRPr="009813E0">
        <w:t>считать абзац</w:t>
      </w:r>
      <w:r w:rsidR="007421C0" w:rsidRPr="009813E0">
        <w:t xml:space="preserve">ами </w:t>
      </w:r>
      <w:r w:rsidR="00B41461" w:rsidRPr="009813E0">
        <w:t xml:space="preserve">девятым </w:t>
      </w:r>
      <w:r w:rsidR="00A11D28" w:rsidRPr="009813E0">
        <w:br/>
      </w:r>
      <w:r w:rsidR="007421C0" w:rsidRPr="009813E0">
        <w:t xml:space="preserve">и </w:t>
      </w:r>
      <w:r w:rsidR="00B41461" w:rsidRPr="009813E0">
        <w:t xml:space="preserve">десятым </w:t>
      </w:r>
      <w:r w:rsidR="007421C0" w:rsidRPr="009813E0">
        <w:t>соответственно</w:t>
      </w:r>
      <w:r w:rsidR="004C50A7" w:rsidRPr="009813E0">
        <w:t>.</w:t>
      </w:r>
    </w:p>
    <w:p w14:paraId="346F2016" w14:textId="2894B303" w:rsidR="009F24F8" w:rsidRPr="009813E0" w:rsidRDefault="009F24F8" w:rsidP="00267C7A">
      <w:pPr>
        <w:pStyle w:val="TNR14"/>
        <w:widowControl w:val="0"/>
        <w:spacing w:line="336" w:lineRule="auto"/>
      </w:pPr>
      <w:r w:rsidRPr="009813E0">
        <w:t>1.3</w:t>
      </w:r>
      <w:r w:rsidR="00C73F8B" w:rsidRPr="009813E0">
        <w:t>1</w:t>
      </w:r>
      <w:r w:rsidRPr="009813E0">
        <w:t>. Пункт 99 изложить в следующей редакции:</w:t>
      </w:r>
    </w:p>
    <w:p w14:paraId="2EB13314" w14:textId="317D7707" w:rsidR="009F24F8" w:rsidRPr="009813E0" w:rsidRDefault="009F24F8" w:rsidP="00267C7A">
      <w:pPr>
        <w:pStyle w:val="TNR14"/>
        <w:widowControl w:val="0"/>
        <w:spacing w:line="336" w:lineRule="auto"/>
      </w:pPr>
      <w:r w:rsidRPr="009813E0">
        <w:t xml:space="preserve">«99. По мере заполнения </w:t>
      </w:r>
      <w:r w:rsidR="004A7B73" w:rsidRPr="009813E0">
        <w:t xml:space="preserve">упаковками РАО (неупакованными РАО) </w:t>
      </w:r>
      <w:r w:rsidRPr="009813E0">
        <w:t xml:space="preserve">ячеек захоронения ПЗРО (модулей, секций, камер, карт, отсеков) и специально оборудованных для захоронения ОЗИИИ конструктивно обособленных сооружений или части сооружений ПЗРО должна осуществляться </w:t>
      </w:r>
      <w:r w:rsidR="00EB0736" w:rsidRPr="009813E0">
        <w:br/>
      </w:r>
      <w:r w:rsidRPr="009813E0">
        <w:t xml:space="preserve">их консервация в соответствии с техническими решениями, определенными </w:t>
      </w:r>
      <w:r w:rsidR="00EB0736" w:rsidRPr="009813E0">
        <w:br/>
      </w:r>
      <w:r w:rsidRPr="009813E0">
        <w:t>в проекте ПЗРО. Эксплуатирующая организация должна обеспечить мониторинг состояния законсервированных ячеек захоронения (модулей, секций, камер, карт, отсеков) и сооружений ПЗРО.</w:t>
      </w:r>
      <w:r w:rsidR="004C50A7" w:rsidRPr="009813E0">
        <w:t>».</w:t>
      </w:r>
    </w:p>
    <w:p w14:paraId="0B657AEC" w14:textId="6BA44A56" w:rsidR="00240A32" w:rsidRPr="009813E0" w:rsidRDefault="009F24F8" w:rsidP="00267C7A">
      <w:pPr>
        <w:pStyle w:val="TNR14"/>
        <w:widowControl w:val="0"/>
        <w:spacing w:line="336" w:lineRule="auto"/>
      </w:pPr>
      <w:r w:rsidRPr="009813E0">
        <w:t>1.3</w:t>
      </w:r>
      <w:r w:rsidR="00C73F8B" w:rsidRPr="009813E0">
        <w:t>2</w:t>
      </w:r>
      <w:r w:rsidRPr="009813E0">
        <w:t>. </w:t>
      </w:r>
      <w:r w:rsidR="00240A32" w:rsidRPr="009813E0">
        <w:t>В пункте 127:</w:t>
      </w:r>
    </w:p>
    <w:p w14:paraId="6A96AB85" w14:textId="67B36141" w:rsidR="000352A7" w:rsidRPr="009813E0" w:rsidRDefault="00240A32" w:rsidP="00267C7A">
      <w:pPr>
        <w:pStyle w:val="TNR14"/>
        <w:widowControl w:val="0"/>
        <w:spacing w:line="336" w:lineRule="auto"/>
      </w:pPr>
      <w:r w:rsidRPr="009813E0">
        <w:t>а) </w:t>
      </w:r>
      <w:r w:rsidR="00C62982" w:rsidRPr="009813E0">
        <w:t xml:space="preserve">в </w:t>
      </w:r>
      <w:r w:rsidRPr="009813E0">
        <w:t>а</w:t>
      </w:r>
      <w:r w:rsidR="00093D60" w:rsidRPr="009813E0">
        <w:t>бзац</w:t>
      </w:r>
      <w:r w:rsidR="00C62982" w:rsidRPr="009813E0">
        <w:t>е</w:t>
      </w:r>
      <w:r w:rsidR="00093D60" w:rsidRPr="009813E0">
        <w:t xml:space="preserve"> </w:t>
      </w:r>
      <w:r w:rsidR="00B41461" w:rsidRPr="009813E0">
        <w:t xml:space="preserve">первом </w:t>
      </w:r>
      <w:r w:rsidR="00C62982" w:rsidRPr="009813E0">
        <w:t>слов</w:t>
      </w:r>
      <w:r w:rsidR="00B41461" w:rsidRPr="009813E0">
        <w:t>а</w:t>
      </w:r>
      <w:r w:rsidR="00C62982" w:rsidRPr="009813E0">
        <w:t xml:space="preserve"> </w:t>
      </w:r>
      <w:r w:rsidR="009F24F8" w:rsidRPr="009813E0">
        <w:t>«</w:t>
      </w:r>
      <w:r w:rsidR="00B41461" w:rsidRPr="009813E0">
        <w:t>следующих факторов</w:t>
      </w:r>
      <w:r w:rsidR="00C62982" w:rsidRPr="009813E0">
        <w:t>» исключить</w:t>
      </w:r>
      <w:r w:rsidR="009F24F8" w:rsidRPr="009813E0">
        <w:t>;</w:t>
      </w:r>
    </w:p>
    <w:p w14:paraId="7DF95172" w14:textId="43F1868D" w:rsidR="00240A32" w:rsidRPr="009813E0" w:rsidRDefault="00240A32" w:rsidP="00B41461">
      <w:pPr>
        <w:pStyle w:val="TNR14"/>
        <w:widowControl w:val="0"/>
        <w:spacing w:line="336" w:lineRule="auto"/>
      </w:pPr>
      <w:r w:rsidRPr="009813E0">
        <w:t>б) </w:t>
      </w:r>
      <w:r w:rsidR="00B41461" w:rsidRPr="009813E0">
        <w:t xml:space="preserve">в абзаце </w:t>
      </w:r>
      <w:r w:rsidRPr="009813E0">
        <w:t>тринадцато</w:t>
      </w:r>
      <w:r w:rsidR="00B41461" w:rsidRPr="009813E0">
        <w:t>м слово «возможности» заменить словом «необходимости»</w:t>
      </w:r>
      <w:r w:rsidR="004C50A7" w:rsidRPr="009813E0">
        <w:t>.</w:t>
      </w:r>
    </w:p>
    <w:p w14:paraId="0CE8132E" w14:textId="18C4B3B0" w:rsidR="00240A32" w:rsidRPr="009813E0" w:rsidRDefault="009F24F8" w:rsidP="00267C7A">
      <w:pPr>
        <w:pStyle w:val="TNR14"/>
        <w:widowControl w:val="0"/>
        <w:spacing w:line="336" w:lineRule="auto"/>
      </w:pPr>
      <w:r w:rsidRPr="009813E0">
        <w:t>1.3</w:t>
      </w:r>
      <w:r w:rsidR="00C73F8B" w:rsidRPr="009813E0">
        <w:t>3</w:t>
      </w:r>
      <w:r w:rsidRPr="009813E0">
        <w:t>. </w:t>
      </w:r>
      <w:r w:rsidR="00240A32" w:rsidRPr="009813E0">
        <w:t>В пункте 130:</w:t>
      </w:r>
    </w:p>
    <w:p w14:paraId="61A696E2" w14:textId="77777777" w:rsidR="00240A32" w:rsidRPr="009813E0" w:rsidRDefault="00240A32" w:rsidP="00267C7A">
      <w:pPr>
        <w:pStyle w:val="TNR14"/>
        <w:widowControl w:val="0"/>
        <w:spacing w:line="336" w:lineRule="auto"/>
      </w:pPr>
      <w:r w:rsidRPr="009813E0">
        <w:t>а) абзац второй изложить в следующей редакции:</w:t>
      </w:r>
    </w:p>
    <w:p w14:paraId="7AA37CE0" w14:textId="19507086" w:rsidR="00240A32" w:rsidRPr="009813E0" w:rsidRDefault="00240A32" w:rsidP="00267C7A">
      <w:pPr>
        <w:pStyle w:val="TNR14"/>
        <w:widowControl w:val="0"/>
        <w:spacing w:line="336" w:lineRule="auto"/>
      </w:pPr>
      <w:r w:rsidRPr="009813E0">
        <w:t>«проведение КИРО ПЗРО (ПГЗ ЖРО) в соответствии с программой проведения КИРО в объеме, необходимом для разработки проекта закрытия ПЗРО (ПГЗ ЖРО) и обоснования безопасности работ при его реализации;»;</w:t>
      </w:r>
    </w:p>
    <w:p w14:paraId="0873F5CB" w14:textId="09D2154C" w:rsidR="00240A32" w:rsidRPr="009813E0" w:rsidRDefault="00240A32" w:rsidP="00267C7A">
      <w:pPr>
        <w:pStyle w:val="TNR14"/>
        <w:widowControl w:val="0"/>
        <w:spacing w:line="336" w:lineRule="auto"/>
      </w:pPr>
      <w:r w:rsidRPr="009813E0">
        <w:t>б) после абзаца второго дополнить пункт абзац</w:t>
      </w:r>
      <w:r w:rsidR="00744EEE" w:rsidRPr="009813E0">
        <w:t>е</w:t>
      </w:r>
      <w:r w:rsidRPr="009813E0">
        <w:t>м</w:t>
      </w:r>
      <w:r w:rsidR="003A7B61" w:rsidRPr="009813E0">
        <w:t xml:space="preserve"> третьим</w:t>
      </w:r>
      <w:r w:rsidRPr="009813E0">
        <w:t xml:space="preserve"> следующего содержания:</w:t>
      </w:r>
    </w:p>
    <w:p w14:paraId="4A95A29F" w14:textId="1BBDD6FC" w:rsidR="00240A32" w:rsidRPr="009813E0" w:rsidRDefault="00240A32" w:rsidP="00267C7A">
      <w:pPr>
        <w:pStyle w:val="TNR14"/>
        <w:widowControl w:val="0"/>
        <w:spacing w:line="336" w:lineRule="auto"/>
      </w:pPr>
      <w:r w:rsidRPr="009813E0">
        <w:t>«подготовку отчета по результатам КИРО ПЗРО (ПГЗ ЖРО);»;</w:t>
      </w:r>
    </w:p>
    <w:p w14:paraId="44A596B6" w14:textId="29F42617" w:rsidR="00744EEE" w:rsidRPr="009813E0" w:rsidRDefault="00744EEE" w:rsidP="00267C7A">
      <w:pPr>
        <w:pStyle w:val="TNR14"/>
        <w:widowControl w:val="0"/>
        <w:spacing w:line="336" w:lineRule="auto"/>
      </w:pPr>
      <w:r w:rsidRPr="009813E0">
        <w:t>в</w:t>
      </w:r>
      <w:r w:rsidR="001513FD" w:rsidRPr="009813E0">
        <w:t>) </w:t>
      </w:r>
      <w:r w:rsidRPr="009813E0">
        <w:t xml:space="preserve">абзацы с третьего по пятый считать соответственно абзацами </w:t>
      </w:r>
      <w:r w:rsidR="00A11D28" w:rsidRPr="009813E0">
        <w:br/>
      </w:r>
      <w:r w:rsidRPr="009813E0">
        <w:t>с четвертого по шест</w:t>
      </w:r>
      <w:r w:rsidR="004C50A7" w:rsidRPr="009813E0">
        <w:t>ой.</w:t>
      </w:r>
    </w:p>
    <w:p w14:paraId="523A3A3E" w14:textId="661BE0EE" w:rsidR="009F24F8" w:rsidRPr="009813E0" w:rsidRDefault="009F24F8" w:rsidP="00267C7A">
      <w:pPr>
        <w:pStyle w:val="TNR14"/>
        <w:widowControl w:val="0"/>
        <w:spacing w:line="336" w:lineRule="auto"/>
      </w:pPr>
      <w:r w:rsidRPr="009813E0">
        <w:t>1.3</w:t>
      </w:r>
      <w:r w:rsidR="00C73F8B" w:rsidRPr="009813E0">
        <w:t>4</w:t>
      </w:r>
      <w:r w:rsidRPr="009813E0">
        <w:t>. </w:t>
      </w:r>
      <w:r w:rsidR="00744EEE" w:rsidRPr="009813E0">
        <w:t xml:space="preserve">В </w:t>
      </w:r>
      <w:r w:rsidRPr="009813E0">
        <w:t>пункт</w:t>
      </w:r>
      <w:r w:rsidR="00744EEE" w:rsidRPr="009813E0">
        <w:t>е</w:t>
      </w:r>
      <w:r w:rsidRPr="009813E0">
        <w:t xml:space="preserve"> 131 </w:t>
      </w:r>
      <w:r w:rsidR="003A7B61" w:rsidRPr="009813E0">
        <w:t>слова «обеспечивает подготовку» заменить словами</w:t>
      </w:r>
      <w:r w:rsidR="004C50A7" w:rsidRPr="009813E0">
        <w:t xml:space="preserve"> «должна обеспечить разработку».</w:t>
      </w:r>
    </w:p>
    <w:p w14:paraId="5E5CF09E" w14:textId="00FC750A" w:rsidR="009F24F8" w:rsidRPr="009813E0" w:rsidRDefault="009F24F8" w:rsidP="00267C7A">
      <w:pPr>
        <w:pStyle w:val="TNR14"/>
        <w:widowControl w:val="0"/>
        <w:spacing w:line="336" w:lineRule="auto"/>
      </w:pPr>
      <w:r w:rsidRPr="009813E0">
        <w:t>1.3</w:t>
      </w:r>
      <w:r w:rsidR="00C73F8B" w:rsidRPr="009813E0">
        <w:t>5</w:t>
      </w:r>
      <w:r w:rsidRPr="009813E0">
        <w:t>. </w:t>
      </w:r>
      <w:r w:rsidR="00E44EB2" w:rsidRPr="009813E0">
        <w:t xml:space="preserve">В </w:t>
      </w:r>
      <w:r w:rsidR="007A1F25" w:rsidRPr="009813E0">
        <w:t>п</w:t>
      </w:r>
      <w:r w:rsidRPr="009813E0">
        <w:t>ункт</w:t>
      </w:r>
      <w:r w:rsidR="00E44EB2" w:rsidRPr="009813E0">
        <w:t>е</w:t>
      </w:r>
      <w:r w:rsidRPr="009813E0">
        <w:t xml:space="preserve"> 134 </w:t>
      </w:r>
      <w:r w:rsidR="00E44EB2" w:rsidRPr="009813E0">
        <w:t xml:space="preserve">абзац восьмой </w:t>
      </w:r>
      <w:r w:rsidRPr="009813E0">
        <w:t>изложить в следующей редакции:</w:t>
      </w:r>
    </w:p>
    <w:p w14:paraId="3D07C8EB" w14:textId="10EF0000" w:rsidR="009F24F8" w:rsidRPr="009813E0" w:rsidRDefault="009F24F8" w:rsidP="00267C7A">
      <w:pPr>
        <w:pStyle w:val="TNR14"/>
        <w:widowControl w:val="0"/>
        <w:spacing w:line="336" w:lineRule="auto"/>
      </w:pPr>
      <w:r w:rsidRPr="009813E0">
        <w:t xml:space="preserve">«методы и средства обращения с РАО, нерадиоактивными отходами </w:t>
      </w:r>
      <w:r w:rsidR="00EB0736" w:rsidRPr="009813E0">
        <w:br/>
      </w:r>
      <w:r w:rsidRPr="009813E0">
        <w:lastRenderedPageBreak/>
        <w:t>и материалами, отнесенными к категории ограниченного использования, образующимис</w:t>
      </w:r>
      <w:r w:rsidR="004C50A7" w:rsidRPr="009813E0">
        <w:t>я при закрытии ПЗРО (ПГЗ ЖРО);».</w:t>
      </w:r>
    </w:p>
    <w:p w14:paraId="1167B292" w14:textId="7022BA8D" w:rsidR="009F24F8" w:rsidRPr="009813E0" w:rsidRDefault="009F24F8" w:rsidP="00267C7A">
      <w:pPr>
        <w:pStyle w:val="TNR14"/>
        <w:widowControl w:val="0"/>
        <w:spacing w:line="336" w:lineRule="auto"/>
      </w:pPr>
      <w:r w:rsidRPr="009813E0">
        <w:t>1.</w:t>
      </w:r>
      <w:r w:rsidR="00135193" w:rsidRPr="009813E0">
        <w:t>3</w:t>
      </w:r>
      <w:r w:rsidR="00C73F8B" w:rsidRPr="009813E0">
        <w:t>6</w:t>
      </w:r>
      <w:r w:rsidRPr="009813E0">
        <w:t>. </w:t>
      </w:r>
      <w:r w:rsidR="00E44EB2" w:rsidRPr="009813E0">
        <w:t xml:space="preserve">В </w:t>
      </w:r>
      <w:r w:rsidR="007A1F25" w:rsidRPr="009813E0">
        <w:t>п</w:t>
      </w:r>
      <w:r w:rsidRPr="009813E0">
        <w:t>ункт</w:t>
      </w:r>
      <w:r w:rsidR="00E44EB2" w:rsidRPr="009813E0">
        <w:t>е</w:t>
      </w:r>
      <w:r w:rsidRPr="009813E0">
        <w:t xml:space="preserve"> 135 </w:t>
      </w:r>
      <w:r w:rsidR="00E44EB2" w:rsidRPr="009813E0">
        <w:t xml:space="preserve">абзацы пятый и шестой </w:t>
      </w:r>
      <w:r w:rsidRPr="009813E0">
        <w:t>изложить в следующей редакции:</w:t>
      </w:r>
    </w:p>
    <w:p w14:paraId="01F108C1" w14:textId="35ADA42E" w:rsidR="009F24F8" w:rsidRPr="009813E0" w:rsidRDefault="009F24F8" w:rsidP="00267C7A">
      <w:pPr>
        <w:pStyle w:val="TNR14"/>
        <w:widowControl w:val="0"/>
        <w:spacing w:line="336" w:lineRule="auto"/>
      </w:pPr>
      <w:r w:rsidRPr="009813E0">
        <w:t xml:space="preserve">«объем, способы и методы радиационного контроля, в том числе индивидуального дозиметрического контроля работников (персонала), контроля радиационной обстановки в зданиях и сооружениях ПЗРО </w:t>
      </w:r>
      <w:r w:rsidR="00A11D28" w:rsidRPr="009813E0">
        <w:br/>
      </w:r>
      <w:r w:rsidRPr="009813E0">
        <w:t>(ПГЗ ЖРО) и на его площадке, в санитарно-защитной зоне и зоне наблюдения</w:t>
      </w:r>
      <w:r w:rsidR="00B41461" w:rsidRPr="009813E0">
        <w:t xml:space="preserve"> (при их наличии)</w:t>
      </w:r>
      <w:r w:rsidRPr="009813E0">
        <w:t>, установленных для данного ПЗРО, контроля материалов, образующихся при закрытии ПЗРО (ПГЗ ЖРО) и соответствующие технические средства для проведения радиационного контроля;</w:t>
      </w:r>
    </w:p>
    <w:p w14:paraId="1C9234CF" w14:textId="0FE6C1A4" w:rsidR="009F24F8" w:rsidRPr="009813E0" w:rsidRDefault="009F24F8" w:rsidP="00267C7A">
      <w:pPr>
        <w:pStyle w:val="TNR14"/>
        <w:widowControl w:val="0"/>
        <w:spacing w:line="336" w:lineRule="auto"/>
      </w:pPr>
      <w:r w:rsidRPr="009813E0">
        <w:t xml:space="preserve">оценки индивидуальных доз облучения работников (персонала) </w:t>
      </w:r>
      <w:r w:rsidR="00EB0736" w:rsidRPr="009813E0">
        <w:br/>
      </w:r>
      <w:r w:rsidRPr="009813E0">
        <w:t>для каждого вида работ и коллективной дозы облучения работников (персонала) для этапа работ на основе информации о радиационной обстановке, оценки ожидаемого радиационного воздействия при закрытии ПЗРО (ПГЗ ЖРО) на население и окружающую среду;»</w:t>
      </w:r>
      <w:r w:rsidR="004C50A7" w:rsidRPr="009813E0">
        <w:t>.</w:t>
      </w:r>
    </w:p>
    <w:p w14:paraId="76756DAF" w14:textId="7F5B9CB8" w:rsidR="00E44EB2" w:rsidRPr="009813E0" w:rsidRDefault="00104687" w:rsidP="00267C7A">
      <w:pPr>
        <w:pStyle w:val="TNR14"/>
        <w:widowControl w:val="0"/>
        <w:spacing w:line="336" w:lineRule="auto"/>
      </w:pPr>
      <w:r w:rsidRPr="009813E0">
        <w:t>1.</w:t>
      </w:r>
      <w:r w:rsidR="00A919C2" w:rsidRPr="009813E0">
        <w:t>3</w:t>
      </w:r>
      <w:r w:rsidR="00C73F8B" w:rsidRPr="009813E0">
        <w:t>7</w:t>
      </w:r>
      <w:r w:rsidRPr="009813E0">
        <w:t>. </w:t>
      </w:r>
      <w:r w:rsidR="00E44EB2" w:rsidRPr="009813E0">
        <w:t xml:space="preserve">В </w:t>
      </w:r>
      <w:r w:rsidR="007A1F25" w:rsidRPr="009813E0">
        <w:t>п</w:t>
      </w:r>
      <w:r w:rsidRPr="009813E0">
        <w:t>ункт</w:t>
      </w:r>
      <w:r w:rsidR="00E44EB2" w:rsidRPr="009813E0">
        <w:t>е</w:t>
      </w:r>
      <w:r w:rsidRPr="009813E0">
        <w:t xml:space="preserve"> 136</w:t>
      </w:r>
      <w:r w:rsidR="00E44EB2" w:rsidRPr="009813E0">
        <w:t xml:space="preserve">: </w:t>
      </w:r>
    </w:p>
    <w:p w14:paraId="5CFF1579" w14:textId="1CB3D6ED" w:rsidR="00104687" w:rsidRPr="009813E0" w:rsidRDefault="00E44EB2" w:rsidP="00267C7A">
      <w:pPr>
        <w:pStyle w:val="TNR14"/>
        <w:widowControl w:val="0"/>
        <w:spacing w:line="336" w:lineRule="auto"/>
      </w:pPr>
      <w:r w:rsidRPr="009813E0">
        <w:t>а</w:t>
      </w:r>
      <w:r w:rsidR="001513FD" w:rsidRPr="009813E0">
        <w:t>) </w:t>
      </w:r>
      <w:r w:rsidRPr="009813E0">
        <w:t xml:space="preserve">в абзаце втором слова </w:t>
      </w:r>
      <w:r w:rsidR="00104687" w:rsidRPr="009813E0">
        <w:t>«</w:t>
      </w:r>
      <w:r w:rsidRPr="009813E0">
        <w:t>(отсеков, камер, секций)» заменить словами «</w:t>
      </w:r>
      <w:r w:rsidR="00104687" w:rsidRPr="009813E0">
        <w:t>(отсеков, камер, карт, секций)</w:t>
      </w:r>
      <w:r w:rsidRPr="009813E0">
        <w:t>»</w:t>
      </w:r>
      <w:r w:rsidR="00104687" w:rsidRPr="009813E0">
        <w:t>;</w:t>
      </w:r>
    </w:p>
    <w:p w14:paraId="4160D9EF" w14:textId="3A4907B5" w:rsidR="00E44EB2" w:rsidRPr="009813E0" w:rsidRDefault="00E44EB2" w:rsidP="00267C7A">
      <w:pPr>
        <w:pStyle w:val="TNR14"/>
        <w:widowControl w:val="0"/>
        <w:spacing w:line="336" w:lineRule="auto"/>
      </w:pPr>
      <w:r w:rsidRPr="009813E0">
        <w:t>б)</w:t>
      </w:r>
      <w:r w:rsidR="001513FD" w:rsidRPr="009813E0">
        <w:t> </w:t>
      </w:r>
      <w:r w:rsidRPr="009813E0">
        <w:t xml:space="preserve">абзац третий изложить в следующей редакции: </w:t>
      </w:r>
    </w:p>
    <w:p w14:paraId="32B375E5" w14:textId="5AD37BF8" w:rsidR="00104687" w:rsidRPr="009813E0" w:rsidRDefault="00E44EB2" w:rsidP="00267C7A">
      <w:pPr>
        <w:pStyle w:val="TNR14"/>
        <w:widowControl w:val="0"/>
        <w:spacing w:line="336" w:lineRule="auto"/>
      </w:pPr>
      <w:r w:rsidRPr="009813E0">
        <w:t>«</w:t>
      </w:r>
      <w:r w:rsidR="00104687" w:rsidRPr="009813E0">
        <w:t xml:space="preserve">дезактивацию, демонтаж, ликвидацию или перепрофилирование сооружений, строительных конструкций, систем и оборудования, предназначенных для приемки РАО и их временного хранения на ПЗРО </w:t>
      </w:r>
      <w:r w:rsidR="00A11D28" w:rsidRPr="009813E0">
        <w:br/>
      </w:r>
      <w:r w:rsidR="00104687" w:rsidRPr="009813E0">
        <w:t xml:space="preserve">(ПГЗ ЖРО), ликвидацию участков радиоактивных загрязнений на площадке ПЗРО (ПГЗ ЖРО), произошедших в результате эксплуатации ПЗРО </w:t>
      </w:r>
      <w:r w:rsidR="00A11D28" w:rsidRPr="009813E0">
        <w:br/>
      </w:r>
      <w:r w:rsidR="004C50A7" w:rsidRPr="009813E0">
        <w:t>(ПГЗ ЖРО);».</w:t>
      </w:r>
    </w:p>
    <w:p w14:paraId="598A9395" w14:textId="7AF3CFD6" w:rsidR="009F24F8" w:rsidRPr="009813E0" w:rsidRDefault="00104687" w:rsidP="00EB0736">
      <w:pPr>
        <w:pStyle w:val="TNR14"/>
        <w:widowControl w:val="0"/>
      </w:pPr>
      <w:r w:rsidRPr="009813E0">
        <w:t>1.</w:t>
      </w:r>
      <w:r w:rsidR="002501C3" w:rsidRPr="009813E0">
        <w:t>3</w:t>
      </w:r>
      <w:r w:rsidR="00C73F8B" w:rsidRPr="009813E0">
        <w:t>8</w:t>
      </w:r>
      <w:r w:rsidRPr="009813E0">
        <w:t>. </w:t>
      </w:r>
      <w:r w:rsidR="00E44EB2" w:rsidRPr="009813E0">
        <w:t>В п</w:t>
      </w:r>
      <w:r w:rsidRPr="009813E0">
        <w:t>ункт</w:t>
      </w:r>
      <w:r w:rsidR="001B2DCD" w:rsidRPr="009813E0">
        <w:t>е</w:t>
      </w:r>
      <w:r w:rsidRPr="009813E0">
        <w:t xml:space="preserve"> 137 </w:t>
      </w:r>
      <w:r w:rsidR="00E44EB2" w:rsidRPr="009813E0">
        <w:t xml:space="preserve">слова </w:t>
      </w:r>
      <w:r w:rsidRPr="009813E0">
        <w:t>«конструкций и сооружений ПЗРО (ПГЗ ЖРО)</w:t>
      </w:r>
      <w:r w:rsidR="00E44EB2" w:rsidRPr="009813E0">
        <w:t>» заменить словами «конструкций зданий и сооружений ПЗРО (ПГЗ ЖРО)</w:t>
      </w:r>
      <w:r w:rsidR="004C50A7" w:rsidRPr="009813E0">
        <w:t>».</w:t>
      </w:r>
    </w:p>
    <w:p w14:paraId="7C8816E5" w14:textId="1B610BAC" w:rsidR="009F24F8" w:rsidRPr="009813E0" w:rsidRDefault="00104687" w:rsidP="00EB0736">
      <w:pPr>
        <w:pStyle w:val="TNR14"/>
        <w:widowControl w:val="0"/>
      </w:pPr>
      <w:r w:rsidRPr="009813E0">
        <w:t>1.</w:t>
      </w:r>
      <w:r w:rsidR="00C73F8B" w:rsidRPr="009813E0">
        <w:t>39</w:t>
      </w:r>
      <w:r w:rsidRPr="009813E0">
        <w:t>.</w:t>
      </w:r>
      <w:r w:rsidR="001513FD" w:rsidRPr="009813E0">
        <w:t> </w:t>
      </w:r>
      <w:r w:rsidR="00E44EB2" w:rsidRPr="009813E0">
        <w:t>В</w:t>
      </w:r>
      <w:r w:rsidR="001513FD" w:rsidRPr="009813E0">
        <w:t xml:space="preserve"> </w:t>
      </w:r>
      <w:r w:rsidR="00E44EB2" w:rsidRPr="009813E0">
        <w:t>п</w:t>
      </w:r>
      <w:r w:rsidRPr="009813E0">
        <w:t>ункт</w:t>
      </w:r>
      <w:r w:rsidR="00E44EB2" w:rsidRPr="009813E0">
        <w:t>е</w:t>
      </w:r>
      <w:r w:rsidRPr="009813E0">
        <w:t xml:space="preserve"> 138 </w:t>
      </w:r>
      <w:r w:rsidR="00E44EB2" w:rsidRPr="009813E0">
        <w:t xml:space="preserve">слова «оборудования, трубопроводов, сооружений </w:t>
      </w:r>
      <w:r w:rsidR="00A11D28" w:rsidRPr="009813E0">
        <w:br/>
      </w:r>
      <w:r w:rsidR="00E44EB2" w:rsidRPr="009813E0">
        <w:t>и конструкций» заменить словами «</w:t>
      </w:r>
      <w:r w:rsidRPr="009813E0">
        <w:t>оборудования, трубопроводов, конструкций здани</w:t>
      </w:r>
      <w:r w:rsidR="004C50A7" w:rsidRPr="009813E0">
        <w:t>й и сооружений».</w:t>
      </w:r>
    </w:p>
    <w:p w14:paraId="44658048" w14:textId="08A8B913" w:rsidR="00104687" w:rsidRPr="009813E0" w:rsidRDefault="00104687" w:rsidP="00EB0736">
      <w:pPr>
        <w:pStyle w:val="TNR14"/>
        <w:widowControl w:val="0"/>
      </w:pPr>
      <w:r w:rsidRPr="009813E0">
        <w:lastRenderedPageBreak/>
        <w:t>1.4</w:t>
      </w:r>
      <w:r w:rsidR="00C73F8B" w:rsidRPr="009813E0">
        <w:t>0</w:t>
      </w:r>
      <w:r w:rsidRPr="009813E0">
        <w:t>. </w:t>
      </w:r>
      <w:r w:rsidR="00FA2C42" w:rsidRPr="009813E0">
        <w:t>В</w:t>
      </w:r>
      <w:r w:rsidR="00240A32" w:rsidRPr="009813E0">
        <w:t xml:space="preserve"> п</w:t>
      </w:r>
      <w:r w:rsidRPr="009813E0">
        <w:t>ункт</w:t>
      </w:r>
      <w:r w:rsidR="00FA2C42" w:rsidRPr="009813E0">
        <w:t>е</w:t>
      </w:r>
      <w:r w:rsidRPr="009813E0">
        <w:t xml:space="preserve"> 148 </w:t>
      </w:r>
      <w:r w:rsidR="00FA2C42" w:rsidRPr="009813E0">
        <w:t>слова «в ООБ при закрытии ПЗРО (ПГЗ ЖРО)» заменить словами «</w:t>
      </w:r>
      <w:r w:rsidR="004C50A7" w:rsidRPr="009813E0">
        <w:t>в ООБ закрытия ПЗРО (ПГЗ ЖРО)».</w:t>
      </w:r>
    </w:p>
    <w:p w14:paraId="3121C44B" w14:textId="24D65E0C" w:rsidR="00104687" w:rsidRPr="009813E0" w:rsidRDefault="00104687" w:rsidP="00EB0736">
      <w:pPr>
        <w:pStyle w:val="TNR14"/>
        <w:widowControl w:val="0"/>
      </w:pPr>
      <w:r w:rsidRPr="009813E0">
        <w:t>1.</w:t>
      </w:r>
      <w:r w:rsidR="00E90DE6" w:rsidRPr="009813E0">
        <w:t>4</w:t>
      </w:r>
      <w:r w:rsidR="00C73F8B" w:rsidRPr="009813E0">
        <w:t>1</w:t>
      </w:r>
      <w:r w:rsidRPr="009813E0">
        <w:t>. </w:t>
      </w:r>
      <w:r w:rsidR="00BA025E" w:rsidRPr="009813E0">
        <w:t>В п</w:t>
      </w:r>
      <w:r w:rsidRPr="009813E0">
        <w:t>ункт</w:t>
      </w:r>
      <w:r w:rsidR="00BA025E" w:rsidRPr="009813E0">
        <w:t>е</w:t>
      </w:r>
      <w:r w:rsidRPr="009813E0">
        <w:t xml:space="preserve"> 151 </w:t>
      </w:r>
      <w:r w:rsidR="00BA025E" w:rsidRPr="009813E0">
        <w:t xml:space="preserve">слова «по закрытию ПЗРО.» заменить словами </w:t>
      </w:r>
      <w:r w:rsidR="00B059BB" w:rsidRPr="009813E0">
        <w:br/>
      </w:r>
      <w:r w:rsidR="00BA025E" w:rsidRPr="009813E0">
        <w:t>«</w:t>
      </w:r>
      <w:r w:rsidR="004C50A7" w:rsidRPr="009813E0">
        <w:t>по закрытию ПЗРО (ПГЗ ЖРО).».</w:t>
      </w:r>
    </w:p>
    <w:p w14:paraId="510BB291" w14:textId="1B131655" w:rsidR="00104687" w:rsidRPr="009813E0" w:rsidRDefault="00104687" w:rsidP="00EB0736">
      <w:pPr>
        <w:pStyle w:val="TNR14"/>
        <w:widowControl w:val="0"/>
      </w:pPr>
      <w:r w:rsidRPr="009813E0">
        <w:t>1.4</w:t>
      </w:r>
      <w:r w:rsidR="00C73F8B" w:rsidRPr="009813E0">
        <w:t>2</w:t>
      </w:r>
      <w:r w:rsidRPr="009813E0">
        <w:t>. </w:t>
      </w:r>
      <w:r w:rsidR="00BA025E" w:rsidRPr="009813E0">
        <w:t>П</w:t>
      </w:r>
      <w:r w:rsidRPr="009813E0">
        <w:t>ункт 152 изложить в следующей редакции:</w:t>
      </w:r>
    </w:p>
    <w:p w14:paraId="701D3601" w14:textId="5A0D78F2" w:rsidR="00104687" w:rsidRPr="009813E0" w:rsidRDefault="00104687" w:rsidP="00EB0736">
      <w:pPr>
        <w:pStyle w:val="TNR14"/>
        <w:widowControl w:val="0"/>
      </w:pPr>
      <w:r w:rsidRPr="009813E0">
        <w:t>«152</w:t>
      </w:r>
      <w:r w:rsidR="001513FD" w:rsidRPr="009813E0">
        <w:t>. </w:t>
      </w:r>
      <w:r w:rsidRPr="009813E0">
        <w:t xml:space="preserve">После завершения работ, предусмотренных в программе (плане) закрытия ПЗРО (ПГЗ ЖРО) и проекте закрытия ПЗРО (ПГЗ ЖРО), эксплуатирующая организация должна провести заключительное обследование закрытого ПЗРО (ПГЗ ЖРО), включающее инженерное </w:t>
      </w:r>
      <w:r w:rsidR="00EB0736" w:rsidRPr="009813E0">
        <w:br/>
      </w:r>
      <w:r w:rsidRPr="009813E0">
        <w:t xml:space="preserve">и радиационное обследование зданий, сооружений, помещений, систем </w:t>
      </w:r>
      <w:r w:rsidR="00EB0736" w:rsidRPr="009813E0">
        <w:br/>
      </w:r>
      <w:r w:rsidRPr="009813E0">
        <w:t>и элементов (при их наличии), а также радиационное обследование площадки закрытого ПЗРО (ПГЗ ЖРО).</w:t>
      </w:r>
    </w:p>
    <w:p w14:paraId="0CADD5E2" w14:textId="66808DBC" w:rsidR="00E90DE6" w:rsidRPr="009813E0" w:rsidRDefault="00104687" w:rsidP="00EB0736">
      <w:pPr>
        <w:pStyle w:val="TNR14"/>
        <w:widowControl w:val="0"/>
      </w:pPr>
      <w:r w:rsidRPr="009813E0">
        <w:t xml:space="preserve">Результаты заключительного обследования должны быть оформлены </w:t>
      </w:r>
      <w:r w:rsidR="00EB0736" w:rsidRPr="009813E0">
        <w:br/>
      </w:r>
      <w:r w:rsidRPr="009813E0">
        <w:t>в виде отчета, с учетом которого эксплуатирующей организацией должен быть оформлен соответствующий документ (акт), подтверждающий завершение работ по закрытию.</w:t>
      </w:r>
    </w:p>
    <w:p w14:paraId="451B57D5" w14:textId="6AE6730C" w:rsidR="00104687" w:rsidRPr="009813E0" w:rsidRDefault="00E90DE6" w:rsidP="00E90DE6">
      <w:pPr>
        <w:pStyle w:val="TNR14"/>
        <w:widowControl w:val="0"/>
      </w:pPr>
      <w:r w:rsidRPr="009813E0">
        <w:t xml:space="preserve">В документе должно быть </w:t>
      </w:r>
      <w:r w:rsidR="004C50A7" w:rsidRPr="009813E0">
        <w:t>подтверждено</w:t>
      </w:r>
      <w:r w:rsidRPr="009813E0">
        <w:t xml:space="preserve"> соответствие фактического состояния ПЗРО (ПГЗ ЖРО) и его площадки на момент завершения работ по закрытию конечному состоянию, определенному в проекте закрытия ПЗРО (ПГЗ ЖРО).</w:t>
      </w:r>
      <w:r w:rsidR="004C50A7" w:rsidRPr="009813E0">
        <w:t>».</w:t>
      </w:r>
    </w:p>
    <w:p w14:paraId="681BA993" w14:textId="464C6EA8" w:rsidR="00104687" w:rsidRPr="009813E0" w:rsidRDefault="00104687" w:rsidP="00EB0736">
      <w:pPr>
        <w:pStyle w:val="TNR14"/>
        <w:widowControl w:val="0"/>
      </w:pPr>
      <w:r w:rsidRPr="009813E0">
        <w:t>1.4</w:t>
      </w:r>
      <w:r w:rsidR="00C73F8B" w:rsidRPr="009813E0">
        <w:t>3</w:t>
      </w:r>
      <w:r w:rsidRPr="009813E0">
        <w:t>. Пункт 15</w:t>
      </w:r>
      <w:r w:rsidR="007A1F25" w:rsidRPr="009813E0">
        <w:t>7</w:t>
      </w:r>
      <w:r w:rsidRPr="009813E0">
        <w:t xml:space="preserve"> изложить в следующей редакции:</w:t>
      </w:r>
    </w:p>
    <w:p w14:paraId="111649E7" w14:textId="787F907C" w:rsidR="00104687" w:rsidRPr="009813E0" w:rsidRDefault="00104687" w:rsidP="00EB0736">
      <w:pPr>
        <w:pStyle w:val="TNR14"/>
        <w:widowControl w:val="0"/>
      </w:pPr>
      <w:r w:rsidRPr="009813E0">
        <w:t>«157</w:t>
      </w:r>
      <w:r w:rsidR="001513FD" w:rsidRPr="009813E0">
        <w:t>. </w:t>
      </w:r>
      <w:r w:rsidRPr="009813E0">
        <w:t>При консервации ячеек (отсеков, камер, карт, секций) ПЗРО должны быть выполнены следующие работы:</w:t>
      </w:r>
    </w:p>
    <w:p w14:paraId="1F1DDF9D" w14:textId="77777777" w:rsidR="00104687" w:rsidRPr="009813E0" w:rsidRDefault="00104687" w:rsidP="00EB0736">
      <w:pPr>
        <w:pStyle w:val="TNR14"/>
        <w:widowControl w:val="0"/>
      </w:pPr>
      <w:r w:rsidRPr="009813E0">
        <w:t>демонтаж транспортно-технологического оборудования;</w:t>
      </w:r>
    </w:p>
    <w:p w14:paraId="58184274" w14:textId="77777777" w:rsidR="00104687" w:rsidRPr="009813E0" w:rsidRDefault="00104687" w:rsidP="00EB0736">
      <w:pPr>
        <w:pStyle w:val="TNR14"/>
        <w:widowControl w:val="0"/>
      </w:pPr>
      <w:r w:rsidRPr="009813E0">
        <w:t>демонтаж временных строительных конструкций (например кровли, навесов) и вспомогательных систем (например вентиляции, канализации, водоснабжения);</w:t>
      </w:r>
    </w:p>
    <w:p w14:paraId="35BA53BA" w14:textId="5EB4062D" w:rsidR="00104687" w:rsidRPr="009813E0" w:rsidRDefault="00104687" w:rsidP="00EB0736">
      <w:pPr>
        <w:pStyle w:val="TNR14"/>
        <w:widowControl w:val="0"/>
      </w:pPr>
      <w:r w:rsidRPr="009813E0">
        <w:t xml:space="preserve">заполнение свободного пространства (пустот) между упаковками РАО (неупакованными РАО) буферным материалом в объеме, обоснованном </w:t>
      </w:r>
      <w:r w:rsidR="00EB0736" w:rsidRPr="009813E0">
        <w:br/>
      </w:r>
      <w:r w:rsidRPr="009813E0">
        <w:t>в проекте закрытия ПЗРО;</w:t>
      </w:r>
    </w:p>
    <w:p w14:paraId="482ADC83" w14:textId="77777777" w:rsidR="00104687" w:rsidRPr="009813E0" w:rsidRDefault="00104687" w:rsidP="00EB0736">
      <w:pPr>
        <w:pStyle w:val="TNR14"/>
        <w:widowControl w:val="0"/>
      </w:pPr>
      <w:r w:rsidRPr="009813E0">
        <w:lastRenderedPageBreak/>
        <w:t>осушение карт приповерхностных ПЗРО-хвостохранилищ;</w:t>
      </w:r>
    </w:p>
    <w:p w14:paraId="2F5A748B" w14:textId="3B5DDCAA" w:rsidR="00104687" w:rsidRPr="009813E0" w:rsidRDefault="00104687" w:rsidP="00EB0736">
      <w:pPr>
        <w:pStyle w:val="TNR14"/>
        <w:widowControl w:val="0"/>
      </w:pPr>
      <w:r w:rsidRPr="009813E0">
        <w:t xml:space="preserve">сооружение покрывающего экрана над ячейками (отсеками, камерами, картами, секциями) приповерхностных ПЗРО, заполнение шахтных стволов </w:t>
      </w:r>
      <w:r w:rsidR="00EB0736" w:rsidRPr="009813E0">
        <w:br/>
      </w:r>
      <w:r w:rsidRPr="009813E0">
        <w:t>и иных подземных сооружений глубинных ПЗРО;</w:t>
      </w:r>
    </w:p>
    <w:p w14:paraId="3C35C200" w14:textId="1AE74A50" w:rsidR="00104687" w:rsidRPr="009813E0" w:rsidRDefault="00104687" w:rsidP="00EB0736">
      <w:pPr>
        <w:pStyle w:val="TNR14"/>
        <w:widowControl w:val="0"/>
      </w:pPr>
      <w:r w:rsidRPr="009813E0">
        <w:t xml:space="preserve">другие работы для перевода ячеек (отсеков, камер, карт, секций) ПЗРО </w:t>
      </w:r>
      <w:r w:rsidR="00EB0736" w:rsidRPr="009813E0">
        <w:br/>
      </w:r>
      <w:r w:rsidRPr="009813E0">
        <w:t>в конечное состояние, предусмотренное в проекте закрытия.</w:t>
      </w:r>
    </w:p>
    <w:p w14:paraId="75605B1B" w14:textId="7C747D2A" w:rsidR="00104687" w:rsidRPr="009813E0" w:rsidRDefault="00104687" w:rsidP="00EB0736">
      <w:pPr>
        <w:pStyle w:val="TNR14"/>
        <w:widowControl w:val="0"/>
      </w:pPr>
      <w:r w:rsidRPr="009813E0">
        <w:t xml:space="preserve">Объем, порядок и последовательность выполнения работ </w:t>
      </w:r>
      <w:r w:rsidR="00EB0736" w:rsidRPr="009813E0">
        <w:br/>
      </w:r>
      <w:r w:rsidRPr="009813E0">
        <w:t xml:space="preserve">по консервации ячеек (отсеков, камер, карт, секций) ПЗРО после прекращения размещения в них упакованных и неупакованных РАО устанавливаются </w:t>
      </w:r>
      <w:r w:rsidR="00EB0736" w:rsidRPr="009813E0">
        <w:br/>
      </w:r>
      <w:r w:rsidRPr="009813E0">
        <w:t>и обосновыв</w:t>
      </w:r>
      <w:r w:rsidR="004C50A7" w:rsidRPr="009813E0">
        <w:t>аются в проекте закрытия ПЗРО.».</w:t>
      </w:r>
    </w:p>
    <w:p w14:paraId="31D6843A" w14:textId="7D3DEA36" w:rsidR="00104687" w:rsidRPr="009813E0" w:rsidRDefault="00104687" w:rsidP="00267C7A">
      <w:pPr>
        <w:pStyle w:val="TNR14"/>
        <w:widowControl w:val="0"/>
        <w:spacing w:line="336" w:lineRule="auto"/>
      </w:pPr>
      <w:r w:rsidRPr="009813E0">
        <w:t>1.4</w:t>
      </w:r>
      <w:r w:rsidR="00C73F8B" w:rsidRPr="009813E0">
        <w:t>4</w:t>
      </w:r>
      <w:r w:rsidRPr="009813E0">
        <w:t>. Пункт 162 изложить в следующей редакции:</w:t>
      </w:r>
    </w:p>
    <w:p w14:paraId="0DDC78F2" w14:textId="49C27C06" w:rsidR="00104687" w:rsidRPr="009813E0" w:rsidRDefault="00104687" w:rsidP="00267C7A">
      <w:pPr>
        <w:pStyle w:val="TNR14"/>
        <w:widowControl w:val="0"/>
        <w:spacing w:line="336" w:lineRule="auto"/>
      </w:pPr>
      <w:r w:rsidRPr="009813E0">
        <w:t>«162</w:t>
      </w:r>
      <w:r w:rsidR="001513FD" w:rsidRPr="009813E0">
        <w:t>. </w:t>
      </w:r>
      <w:r w:rsidR="00135193" w:rsidRPr="009813E0">
        <w:t>Требования к структуре, содержанию и порядку разработки программ обеспечения качества для ПЗРО (ПГЗ ЖРО) установлены федеральными нормами и правилами в области использования атомной энергии «Требования к программам обеспечения качества для объектов использования атомной энергии» (НП-090-11), утвержденны</w:t>
      </w:r>
      <w:r w:rsidR="001513FD" w:rsidRPr="009813E0">
        <w:t>ми</w:t>
      </w:r>
      <w:r w:rsidR="00135193" w:rsidRPr="009813E0">
        <w:t xml:space="preserve"> приказом Федеральной службы по экологическому, технологическому и атомному надзору от 7 февраля 2012 г. № 85 (зарегистрирован Минюст</w:t>
      </w:r>
      <w:r w:rsidR="00BA025E" w:rsidRPr="009813E0">
        <w:t>ом</w:t>
      </w:r>
      <w:r w:rsidR="00135193" w:rsidRPr="009813E0">
        <w:t xml:space="preserve"> России </w:t>
      </w:r>
      <w:r w:rsidR="00EB0736" w:rsidRPr="009813E0">
        <w:br/>
      </w:r>
      <w:r w:rsidR="00135193" w:rsidRPr="009813E0">
        <w:t>19 марта 2012 г.</w:t>
      </w:r>
      <w:r w:rsidR="00BA025E" w:rsidRPr="009813E0">
        <w:t>, регистрационный</w:t>
      </w:r>
      <w:r w:rsidR="00135193" w:rsidRPr="009813E0">
        <w:t xml:space="preserve"> № 23509)</w:t>
      </w:r>
      <w:r w:rsidR="004C50A7" w:rsidRPr="009813E0">
        <w:t>.».</w:t>
      </w:r>
    </w:p>
    <w:p w14:paraId="65EEFF0E" w14:textId="4B4F08E3" w:rsidR="00104687" w:rsidRPr="009813E0" w:rsidRDefault="00104687" w:rsidP="00267C7A">
      <w:pPr>
        <w:pStyle w:val="TNR14"/>
        <w:widowControl w:val="0"/>
        <w:spacing w:line="336" w:lineRule="auto"/>
      </w:pPr>
      <w:r w:rsidRPr="009813E0">
        <w:t>1.4</w:t>
      </w:r>
      <w:r w:rsidR="00C73F8B" w:rsidRPr="009813E0">
        <w:t>5</w:t>
      </w:r>
      <w:r w:rsidRPr="009813E0">
        <w:t>. </w:t>
      </w:r>
      <w:r w:rsidR="00F87CB3" w:rsidRPr="009813E0">
        <w:t>В пункте 163 а</w:t>
      </w:r>
      <w:r w:rsidRPr="009813E0">
        <w:t>бзац первый изложить в следующей редакции:</w:t>
      </w:r>
    </w:p>
    <w:p w14:paraId="716B7F0C" w14:textId="7DAEC345" w:rsidR="00104687" w:rsidRPr="009813E0" w:rsidRDefault="00104687" w:rsidP="00EB0736">
      <w:pPr>
        <w:pStyle w:val="TNR14"/>
        <w:widowControl w:val="0"/>
      </w:pPr>
      <w:r w:rsidRPr="009813E0">
        <w:t>«163</w:t>
      </w:r>
      <w:r w:rsidR="001513FD" w:rsidRPr="009813E0">
        <w:t>. </w:t>
      </w:r>
      <w:r w:rsidRPr="009813E0">
        <w:t>Организационные и технические мероприятия по обеспечению качества при захоронении РАО должны быть направлены</w:t>
      </w:r>
      <w:r w:rsidR="004C50A7" w:rsidRPr="009813E0">
        <w:t xml:space="preserve"> на:».</w:t>
      </w:r>
    </w:p>
    <w:p w14:paraId="5B87BB4E" w14:textId="3214BC44" w:rsidR="003A7B61" w:rsidRPr="009813E0" w:rsidRDefault="00104687" w:rsidP="00EB0736">
      <w:pPr>
        <w:pStyle w:val="TNR14"/>
        <w:widowControl w:val="0"/>
      </w:pPr>
      <w:r w:rsidRPr="009813E0">
        <w:t>1.</w:t>
      </w:r>
      <w:r w:rsidR="00125C70" w:rsidRPr="009813E0">
        <w:t>4</w:t>
      </w:r>
      <w:r w:rsidR="00C73F8B" w:rsidRPr="009813E0">
        <w:t>6</w:t>
      </w:r>
      <w:r w:rsidRPr="009813E0">
        <w:t>. </w:t>
      </w:r>
      <w:r w:rsidR="003A7B61" w:rsidRPr="009813E0">
        <w:t>В приложении № 1:</w:t>
      </w:r>
    </w:p>
    <w:p w14:paraId="64A8487B" w14:textId="48B25E44" w:rsidR="00104687" w:rsidRPr="009813E0" w:rsidRDefault="003A7B61" w:rsidP="00EB0736">
      <w:pPr>
        <w:pStyle w:val="TNR14"/>
        <w:widowControl w:val="0"/>
      </w:pPr>
      <w:r w:rsidRPr="009813E0">
        <w:t>а)</w:t>
      </w:r>
      <w:r w:rsidR="001513FD" w:rsidRPr="009813E0">
        <w:t> </w:t>
      </w:r>
      <w:r w:rsidRPr="009813E0">
        <w:t>н</w:t>
      </w:r>
      <w:r w:rsidR="00104687" w:rsidRPr="009813E0">
        <w:t xml:space="preserve">аименование </w:t>
      </w:r>
      <w:r w:rsidR="00F82FD7" w:rsidRPr="009813E0">
        <w:t>п</w:t>
      </w:r>
      <w:r w:rsidR="00104687" w:rsidRPr="009813E0">
        <w:t xml:space="preserve">риложения </w:t>
      </w:r>
      <w:r w:rsidR="001513FD" w:rsidRPr="009813E0">
        <w:t xml:space="preserve">№ </w:t>
      </w:r>
      <w:r w:rsidR="00104687" w:rsidRPr="009813E0">
        <w:t>1 изложить в следующей редакции:</w:t>
      </w:r>
    </w:p>
    <w:p w14:paraId="2140D8F0" w14:textId="62DBDEC3" w:rsidR="00104687" w:rsidRPr="009813E0" w:rsidRDefault="00104687" w:rsidP="00267C7A">
      <w:pPr>
        <w:pStyle w:val="TNR14"/>
        <w:widowControl w:val="0"/>
        <w:spacing w:line="336" w:lineRule="auto"/>
      </w:pPr>
      <w:r w:rsidRPr="009813E0">
        <w:t>«</w:t>
      </w:r>
      <w:r w:rsidR="00FC26B0" w:rsidRPr="009813E0">
        <w:rPr>
          <w:b/>
          <w:bCs/>
          <w:caps/>
        </w:rPr>
        <w:t xml:space="preserve">примерные </w:t>
      </w:r>
      <w:r w:rsidR="005B4A76" w:rsidRPr="009813E0">
        <w:rPr>
          <w:b/>
          <w:bCs/>
          <w:caps/>
        </w:rPr>
        <w:t>Перечн</w:t>
      </w:r>
      <w:r w:rsidR="00FC26B0" w:rsidRPr="009813E0">
        <w:rPr>
          <w:b/>
          <w:bCs/>
          <w:caps/>
        </w:rPr>
        <w:t>и</w:t>
      </w:r>
      <w:r w:rsidR="005B4A76" w:rsidRPr="009813E0">
        <w:rPr>
          <w:b/>
          <w:bCs/>
          <w:caps/>
        </w:rPr>
        <w:t xml:space="preserve"> исходных событий </w:t>
      </w:r>
      <w:r w:rsidR="003A7B61" w:rsidRPr="009813E0">
        <w:rPr>
          <w:b/>
          <w:bCs/>
          <w:caps/>
        </w:rPr>
        <w:t>для анализа проектных аварий</w:t>
      </w:r>
      <w:r w:rsidR="00FC26B0" w:rsidRPr="009813E0">
        <w:rPr>
          <w:b/>
          <w:bCs/>
          <w:caps/>
        </w:rPr>
        <w:t xml:space="preserve"> и примерные перечни запроектных аварий</w:t>
      </w:r>
      <w:r w:rsidR="005B4A76" w:rsidRPr="009813E0">
        <w:rPr>
          <w:b/>
          <w:bCs/>
          <w:caps/>
        </w:rPr>
        <w:t>, учитываемых при эксплуатации и закрытии пунктов захоронения твердых радиоактивных отходов</w:t>
      </w:r>
      <w:r w:rsidRPr="009813E0">
        <w:t>»;</w:t>
      </w:r>
    </w:p>
    <w:p w14:paraId="5D196625" w14:textId="7DD72F1D" w:rsidR="00FC26B0" w:rsidRPr="009813E0" w:rsidRDefault="00FC26B0" w:rsidP="00DB06C9">
      <w:pPr>
        <w:pStyle w:val="TNR14"/>
        <w:widowControl w:val="0"/>
      </w:pPr>
      <w:r w:rsidRPr="009813E0">
        <w:t>б</w:t>
      </w:r>
      <w:r w:rsidR="001513FD" w:rsidRPr="009813E0">
        <w:t>) </w:t>
      </w:r>
      <w:r w:rsidRPr="009813E0">
        <w:t>в пункт</w:t>
      </w:r>
      <w:r w:rsidR="00E27DD3" w:rsidRPr="009813E0">
        <w:t>ах</w:t>
      </w:r>
      <w:r w:rsidRPr="009813E0">
        <w:t xml:space="preserve"> 1</w:t>
      </w:r>
      <w:r w:rsidR="00E27DD3" w:rsidRPr="009813E0">
        <w:t xml:space="preserve"> и 2</w:t>
      </w:r>
      <w:r w:rsidRPr="009813E0">
        <w:t xml:space="preserve"> слова «</w:t>
      </w:r>
      <w:r w:rsidR="00DB06C9" w:rsidRPr="009813E0">
        <w:t>аварий.</w:t>
      </w:r>
      <w:r w:rsidRPr="009813E0">
        <w:t>» заменить слов</w:t>
      </w:r>
      <w:r w:rsidR="00DB06C9" w:rsidRPr="009813E0">
        <w:t>ами</w:t>
      </w:r>
      <w:r w:rsidRPr="009813E0">
        <w:t xml:space="preserve"> «</w:t>
      </w:r>
      <w:r w:rsidR="00DB06C9" w:rsidRPr="009813E0">
        <w:t xml:space="preserve">аварий, </w:t>
      </w:r>
      <w:r w:rsidR="00E27DD3" w:rsidRPr="009813E0">
        <w:t xml:space="preserve">учитываемых при эксплуатации и закрытии </w:t>
      </w:r>
      <w:r w:rsidR="00A10643" w:rsidRPr="009813E0">
        <w:t>ПЗРО</w:t>
      </w:r>
      <w:r w:rsidR="00E27DD3" w:rsidRPr="009813E0">
        <w:t xml:space="preserve"> (за исключением </w:t>
      </w:r>
      <w:r w:rsidR="00E27DD3" w:rsidRPr="009813E0">
        <w:lastRenderedPageBreak/>
        <w:t>приповерхностных ПЗРО-хвостохранилищ).»;</w:t>
      </w:r>
    </w:p>
    <w:p w14:paraId="10849893" w14:textId="3EF25CA5" w:rsidR="00B41461" w:rsidRPr="009813E0" w:rsidRDefault="00B41461" w:rsidP="00DB06C9">
      <w:pPr>
        <w:pStyle w:val="TNR14"/>
        <w:widowControl w:val="0"/>
      </w:pPr>
      <w:r w:rsidRPr="009813E0">
        <w:t>в)</w:t>
      </w:r>
      <w:r w:rsidR="001513FD" w:rsidRPr="009813E0">
        <w:t> </w:t>
      </w:r>
      <w:r w:rsidRPr="009813E0">
        <w:t>пункт 2.3</w:t>
      </w:r>
      <w:r w:rsidR="001B2DCD" w:rsidRPr="009813E0">
        <w:t xml:space="preserve"> после слова «силой» дополнить словами «не менее»;</w:t>
      </w:r>
    </w:p>
    <w:p w14:paraId="32708CAF" w14:textId="421B6D2A" w:rsidR="00FC26B0" w:rsidRPr="009813E0" w:rsidRDefault="001B2DCD" w:rsidP="00EB0736">
      <w:pPr>
        <w:pStyle w:val="TNR14"/>
        <w:widowControl w:val="0"/>
      </w:pPr>
      <w:r w:rsidRPr="009813E0">
        <w:t>г</w:t>
      </w:r>
      <w:r w:rsidR="009C52F3" w:rsidRPr="009813E0">
        <w:t>)</w:t>
      </w:r>
      <w:r w:rsidR="001513FD" w:rsidRPr="009813E0">
        <w:t> </w:t>
      </w:r>
      <w:r w:rsidR="00F656CF" w:rsidRPr="009813E0">
        <w:t xml:space="preserve">после пункта 2.5 </w:t>
      </w:r>
      <w:r w:rsidR="009C52F3" w:rsidRPr="009813E0">
        <w:t xml:space="preserve">дополнить </w:t>
      </w:r>
      <w:r w:rsidR="00F656CF" w:rsidRPr="009813E0">
        <w:t xml:space="preserve">новыми </w:t>
      </w:r>
      <w:r w:rsidR="009C52F3" w:rsidRPr="009813E0">
        <w:t>пунктами следующего содержания:</w:t>
      </w:r>
    </w:p>
    <w:p w14:paraId="51B29D8F" w14:textId="3137B256" w:rsidR="00104687" w:rsidRPr="009813E0" w:rsidRDefault="009C52F3" w:rsidP="00EB0736">
      <w:pPr>
        <w:pStyle w:val="TNR14"/>
        <w:widowControl w:val="0"/>
      </w:pPr>
      <w:r w:rsidRPr="009813E0">
        <w:t>«3</w:t>
      </w:r>
      <w:r w:rsidR="00104687" w:rsidRPr="009813E0">
        <w:t>.</w:t>
      </w:r>
      <w:r w:rsidR="001513FD" w:rsidRPr="009813E0">
        <w:t xml:space="preserve"> </w:t>
      </w:r>
      <w:r w:rsidR="00104687" w:rsidRPr="009813E0">
        <w:t>Примерный перечень исходных событий для анализа проектных аварий</w:t>
      </w:r>
      <w:r w:rsidRPr="009813E0">
        <w:t xml:space="preserve">, учитываемых при эксплуатации и закрытии </w:t>
      </w:r>
      <w:r w:rsidR="005929F5" w:rsidRPr="009813E0">
        <w:t xml:space="preserve">приповерхностных </w:t>
      </w:r>
      <w:r w:rsidR="00A11D28" w:rsidRPr="009813E0">
        <w:br/>
      </w:r>
      <w:r w:rsidRPr="009813E0">
        <w:t>ПЗРО-хвостохранилищ</w:t>
      </w:r>
      <w:r w:rsidR="00104687" w:rsidRPr="009813E0">
        <w:t>.</w:t>
      </w:r>
    </w:p>
    <w:p w14:paraId="4C5366AB" w14:textId="797CE9CE" w:rsidR="00104687" w:rsidRPr="009813E0" w:rsidRDefault="009C52F3" w:rsidP="00EB0736">
      <w:pPr>
        <w:pStyle w:val="TNR14"/>
        <w:widowControl w:val="0"/>
      </w:pPr>
      <w:r w:rsidRPr="009813E0">
        <w:t>3</w:t>
      </w:r>
      <w:r w:rsidR="00104687" w:rsidRPr="009813E0">
        <w:t>.1. Внешние воздействия природного происхождения, свойственные району размещения ПЗРО, включая возможные сейсмические явления. При анализе сейсмических явлений необходимо рассматривать МРЗ.</w:t>
      </w:r>
    </w:p>
    <w:p w14:paraId="3696814B" w14:textId="4FF55251" w:rsidR="00104687" w:rsidRPr="009813E0" w:rsidRDefault="009C52F3" w:rsidP="00EB0736">
      <w:pPr>
        <w:pStyle w:val="TNR14"/>
        <w:widowControl w:val="0"/>
      </w:pPr>
      <w:r w:rsidRPr="009813E0">
        <w:t>3</w:t>
      </w:r>
      <w:r w:rsidR="00104687" w:rsidRPr="009813E0">
        <w:t xml:space="preserve">.2. Внешние воздействия техногенного происхождения (например, внешний пожар, воздушная ударная волна, обусловленная взрывом, возможным на соседнем объекте, проходящем транспорте, прорыв плотин </w:t>
      </w:r>
      <w:r w:rsidR="00A11D28" w:rsidRPr="009813E0">
        <w:br/>
      </w:r>
      <w:r w:rsidR="00104687" w:rsidRPr="009813E0">
        <w:t>и дамб на объектах в районе размещения ПЗРО).</w:t>
      </w:r>
    </w:p>
    <w:p w14:paraId="46EAE58D" w14:textId="75DE3A6C" w:rsidR="00104687" w:rsidRPr="009813E0" w:rsidRDefault="009C52F3" w:rsidP="00EB0736">
      <w:pPr>
        <w:pStyle w:val="TNR14"/>
        <w:widowControl w:val="0"/>
      </w:pPr>
      <w:r w:rsidRPr="009813E0">
        <w:t>3</w:t>
      </w:r>
      <w:r w:rsidR="00104687" w:rsidRPr="009813E0">
        <w:t>.3. Полное прекращение энергоснабжения.</w:t>
      </w:r>
    </w:p>
    <w:p w14:paraId="3C751AC1" w14:textId="2BE83878" w:rsidR="00104687" w:rsidRPr="009813E0" w:rsidRDefault="009C52F3" w:rsidP="00EB0736">
      <w:pPr>
        <w:pStyle w:val="TNR14"/>
        <w:widowControl w:val="0"/>
      </w:pPr>
      <w:r w:rsidRPr="009813E0">
        <w:t>3</w:t>
      </w:r>
      <w:r w:rsidR="00104687" w:rsidRPr="009813E0">
        <w:t>.4. Потеря фильтрационной прочности тела ограждающей дамбы (образование ходов сосредоточенной фильтрации, трещин, просадок, промоин, каверн, прорана).</w:t>
      </w:r>
    </w:p>
    <w:p w14:paraId="7390315B" w14:textId="06CB2E8F" w:rsidR="00104687" w:rsidRPr="009813E0" w:rsidRDefault="009C52F3" w:rsidP="00EB0736">
      <w:pPr>
        <w:pStyle w:val="TNR14"/>
        <w:widowControl w:val="0"/>
      </w:pPr>
      <w:r w:rsidRPr="009813E0">
        <w:t>3</w:t>
      </w:r>
      <w:r w:rsidR="00104687" w:rsidRPr="009813E0">
        <w:t>.5. Отказы оборудования систем обращения с РАО (например, отказ пульповода (засорение, механические повреждения), отказ насосного оборудования, засорение водоприемных отверстий).</w:t>
      </w:r>
    </w:p>
    <w:p w14:paraId="7DC268B1" w14:textId="32D76063" w:rsidR="00104687" w:rsidRPr="009813E0" w:rsidRDefault="009C52F3" w:rsidP="00EB0736">
      <w:pPr>
        <w:pStyle w:val="TNR14"/>
        <w:widowControl w:val="0"/>
      </w:pPr>
      <w:r w:rsidRPr="009813E0">
        <w:t>3</w:t>
      </w:r>
      <w:r w:rsidR="00104687" w:rsidRPr="009813E0">
        <w:t>.6. Ошибка персонала.</w:t>
      </w:r>
    </w:p>
    <w:p w14:paraId="2637393A" w14:textId="7AC0470A" w:rsidR="00104687" w:rsidRPr="009813E0" w:rsidRDefault="009C52F3" w:rsidP="00EB0736">
      <w:pPr>
        <w:pStyle w:val="TNR14"/>
        <w:widowControl w:val="0"/>
      </w:pPr>
      <w:r w:rsidRPr="009813E0">
        <w:t>4</w:t>
      </w:r>
      <w:r w:rsidR="00104687" w:rsidRPr="009813E0">
        <w:t>. Примерный перечень запроектных аварий</w:t>
      </w:r>
      <w:r w:rsidRPr="009813E0">
        <w:t xml:space="preserve">, учитываемых при эксплуатации и закрытии </w:t>
      </w:r>
      <w:r w:rsidR="005929F5" w:rsidRPr="009813E0">
        <w:t xml:space="preserve">приповерхностных </w:t>
      </w:r>
      <w:r w:rsidRPr="009813E0">
        <w:t>ПЗРО-хвостохранилищ</w:t>
      </w:r>
      <w:r w:rsidR="00104687" w:rsidRPr="009813E0">
        <w:t>.</w:t>
      </w:r>
    </w:p>
    <w:p w14:paraId="2F9B2157" w14:textId="7A336701" w:rsidR="00104687" w:rsidRPr="009813E0" w:rsidRDefault="009C52F3" w:rsidP="00EB0736">
      <w:pPr>
        <w:pStyle w:val="TNR14"/>
        <w:widowControl w:val="0"/>
      </w:pPr>
      <w:r w:rsidRPr="009813E0">
        <w:t>4</w:t>
      </w:r>
      <w:r w:rsidR="00104687" w:rsidRPr="009813E0">
        <w:t>.1. Катастрофические внешние воздействия природного и техногенного происхождения, включая землетрясение выше МРЗ.</w:t>
      </w:r>
    </w:p>
    <w:p w14:paraId="6D5AD414" w14:textId="7B31D885" w:rsidR="00104687" w:rsidRPr="009813E0" w:rsidRDefault="009C52F3" w:rsidP="00EB0736">
      <w:pPr>
        <w:pStyle w:val="TNR14"/>
        <w:widowControl w:val="0"/>
      </w:pPr>
      <w:r w:rsidRPr="009813E0">
        <w:t>4</w:t>
      </w:r>
      <w:r w:rsidR="00104687" w:rsidRPr="009813E0">
        <w:t>.2. Падение летательного аппарата.</w:t>
      </w:r>
    </w:p>
    <w:p w14:paraId="5086FC6D" w14:textId="63A870A8" w:rsidR="00104687" w:rsidRPr="009813E0" w:rsidRDefault="009C52F3" w:rsidP="00EB0736">
      <w:pPr>
        <w:pStyle w:val="TNR14"/>
        <w:widowControl w:val="0"/>
      </w:pPr>
      <w:r w:rsidRPr="009813E0">
        <w:t>4</w:t>
      </w:r>
      <w:r w:rsidR="00104687" w:rsidRPr="009813E0">
        <w:t xml:space="preserve">.3. Ударная волна силой </w:t>
      </w:r>
      <w:r w:rsidR="001B2DCD" w:rsidRPr="009813E0">
        <w:t xml:space="preserve">не менее </w:t>
      </w:r>
      <w:r w:rsidR="00104687" w:rsidRPr="009813E0">
        <w:t>30 кПа.</w:t>
      </w:r>
    </w:p>
    <w:p w14:paraId="658EB07F" w14:textId="06314312" w:rsidR="00104687" w:rsidRPr="009813E0" w:rsidRDefault="009C52F3" w:rsidP="00EB0736">
      <w:pPr>
        <w:pStyle w:val="TNR14"/>
        <w:widowControl w:val="0"/>
      </w:pPr>
      <w:r w:rsidRPr="009813E0">
        <w:t>4</w:t>
      </w:r>
      <w:r w:rsidR="00104687" w:rsidRPr="009813E0">
        <w:t xml:space="preserve">.4. Пожар с температурой на поверхности зданий ПЗРО &gt; 800 °C </w:t>
      </w:r>
      <w:r w:rsidR="00EB0736" w:rsidRPr="009813E0">
        <w:br/>
      </w:r>
      <w:r w:rsidR="00104687" w:rsidRPr="009813E0">
        <w:t>в течение 1 ч.</w:t>
      </w:r>
    </w:p>
    <w:p w14:paraId="2E15DC3E" w14:textId="33A9F063" w:rsidR="00104687" w:rsidRPr="009813E0" w:rsidRDefault="009C52F3" w:rsidP="00EB0736">
      <w:pPr>
        <w:pStyle w:val="TNR14"/>
        <w:widowControl w:val="0"/>
      </w:pPr>
      <w:r w:rsidRPr="009813E0">
        <w:lastRenderedPageBreak/>
        <w:t>4</w:t>
      </w:r>
      <w:r w:rsidR="00104687" w:rsidRPr="009813E0">
        <w:t>.5. Перелив воды через гребень дамбы ПЗРО.</w:t>
      </w:r>
    </w:p>
    <w:p w14:paraId="17AF03C7" w14:textId="225C86DA" w:rsidR="00104687" w:rsidRPr="009813E0" w:rsidRDefault="009C52F3" w:rsidP="00EB0736">
      <w:pPr>
        <w:pStyle w:val="TNR14"/>
        <w:widowControl w:val="0"/>
      </w:pPr>
      <w:r w:rsidRPr="009813E0">
        <w:t>4</w:t>
      </w:r>
      <w:r w:rsidR="00104687" w:rsidRPr="009813E0">
        <w:t>.6. Разрушение дамбы, прорыв упорной призмы ПЗРО.</w:t>
      </w:r>
    </w:p>
    <w:p w14:paraId="23ECB869" w14:textId="61B55D5C" w:rsidR="005B579E" w:rsidRPr="009813E0" w:rsidRDefault="009C52F3" w:rsidP="005B579E">
      <w:pPr>
        <w:pStyle w:val="TNR14"/>
        <w:widowControl w:val="0"/>
      </w:pPr>
      <w:r w:rsidRPr="009813E0">
        <w:t>4</w:t>
      </w:r>
      <w:r w:rsidR="00104687" w:rsidRPr="009813E0">
        <w:t>.7. Разрушение подстилающего экрана ПЗРО.»</w:t>
      </w:r>
      <w:r w:rsidR="005361A9" w:rsidRPr="009813E0">
        <w:t>.</w:t>
      </w:r>
    </w:p>
    <w:p w14:paraId="499F7EAF" w14:textId="548B978A" w:rsidR="00E24C39" w:rsidRPr="009813E0" w:rsidRDefault="00E24C39" w:rsidP="00901967">
      <w:pPr>
        <w:widowControl w:val="0"/>
        <w:spacing w:after="0" w:line="360" w:lineRule="auto"/>
        <w:ind w:firstLine="709"/>
        <w:jc w:val="both"/>
        <w:outlineLvl w:val="0"/>
        <w:rPr>
          <w:rFonts w:ascii="Times New Roman" w:hAnsi="Times New Roman"/>
          <w:sz w:val="28"/>
          <w:szCs w:val="28"/>
        </w:rPr>
      </w:pPr>
      <w:r w:rsidRPr="009813E0">
        <w:rPr>
          <w:rFonts w:ascii="Times New Roman" w:hAnsi="Times New Roman"/>
          <w:sz w:val="28"/>
          <w:szCs w:val="28"/>
        </w:rPr>
        <w:t xml:space="preserve">2. В федеральных нормах и правилах в области использования атомной энергии «Безопасность при обращении с радиоактивными отходами. Общие положения» (НП-058-14), утвержденных приказом Федеральной службы по экологическому, технологическому и атомному надзору от 5 августа 2014 г. </w:t>
      </w:r>
      <w:r w:rsidR="00EB0736" w:rsidRPr="009813E0">
        <w:rPr>
          <w:rFonts w:ascii="Times New Roman" w:hAnsi="Times New Roman"/>
          <w:sz w:val="28"/>
          <w:szCs w:val="28"/>
        </w:rPr>
        <w:br/>
      </w:r>
      <w:r w:rsidRPr="009813E0">
        <w:rPr>
          <w:rFonts w:ascii="Times New Roman" w:hAnsi="Times New Roman"/>
          <w:sz w:val="28"/>
          <w:szCs w:val="28"/>
        </w:rPr>
        <w:t>№ 347» (зарегистрирован Министерством юстиции Российской Федерации 14 ноября 2014 г., регистрационный № 34701)</w:t>
      </w:r>
      <w:r w:rsidR="00762D03" w:rsidRPr="009813E0">
        <w:rPr>
          <w:rFonts w:ascii="Times New Roman" w:hAnsi="Times New Roman"/>
          <w:sz w:val="28"/>
          <w:szCs w:val="28"/>
        </w:rPr>
        <w:t xml:space="preserve">, с изменениями, внесенными приказом Федеральной службы по экологическому, технологическому </w:t>
      </w:r>
      <w:r w:rsidR="00B059BB" w:rsidRPr="009813E0">
        <w:rPr>
          <w:rFonts w:ascii="Times New Roman" w:hAnsi="Times New Roman"/>
          <w:sz w:val="28"/>
          <w:szCs w:val="28"/>
        </w:rPr>
        <w:br/>
      </w:r>
      <w:r w:rsidR="00762D03" w:rsidRPr="009813E0">
        <w:rPr>
          <w:rFonts w:ascii="Times New Roman" w:hAnsi="Times New Roman"/>
          <w:sz w:val="28"/>
          <w:szCs w:val="28"/>
        </w:rPr>
        <w:t>и атомному надзору от 22 ноября 2018 г. № 582 (зарегистрирован Министерством юстиции Российской Федерации 12 декабря 2018 г., регистрационный № 52986)</w:t>
      </w:r>
      <w:r w:rsidRPr="009813E0">
        <w:rPr>
          <w:rFonts w:ascii="Times New Roman" w:hAnsi="Times New Roman"/>
          <w:sz w:val="28"/>
          <w:szCs w:val="28"/>
        </w:rPr>
        <w:t>:</w:t>
      </w:r>
    </w:p>
    <w:p w14:paraId="5651FE51" w14:textId="17CCDFB8" w:rsidR="00E24C39" w:rsidRPr="009813E0" w:rsidRDefault="00E24C39" w:rsidP="001005BF">
      <w:pPr>
        <w:widowControl w:val="0"/>
        <w:spacing w:after="0" w:line="360" w:lineRule="auto"/>
        <w:ind w:firstLine="709"/>
        <w:jc w:val="both"/>
        <w:rPr>
          <w:rFonts w:ascii="Times New Roman" w:hAnsi="Times New Roman"/>
          <w:sz w:val="28"/>
        </w:rPr>
      </w:pPr>
      <w:r w:rsidRPr="009813E0">
        <w:rPr>
          <w:rFonts w:ascii="Times New Roman" w:hAnsi="Times New Roman"/>
          <w:sz w:val="28"/>
        </w:rPr>
        <w:t>2.1. </w:t>
      </w:r>
      <w:r w:rsidR="00A659A0" w:rsidRPr="009813E0">
        <w:rPr>
          <w:rFonts w:ascii="Times New Roman" w:hAnsi="Times New Roman"/>
          <w:sz w:val="28"/>
        </w:rPr>
        <w:t>В а</w:t>
      </w:r>
      <w:r w:rsidRPr="009813E0">
        <w:rPr>
          <w:rFonts w:ascii="Times New Roman" w:hAnsi="Times New Roman"/>
          <w:sz w:val="28"/>
        </w:rPr>
        <w:t>бзац</w:t>
      </w:r>
      <w:r w:rsidR="00A659A0" w:rsidRPr="009813E0">
        <w:rPr>
          <w:rFonts w:ascii="Times New Roman" w:hAnsi="Times New Roman"/>
          <w:sz w:val="28"/>
        </w:rPr>
        <w:t>е</w:t>
      </w:r>
      <w:r w:rsidRPr="009813E0">
        <w:rPr>
          <w:rFonts w:ascii="Times New Roman" w:hAnsi="Times New Roman"/>
          <w:sz w:val="28"/>
        </w:rPr>
        <w:t xml:space="preserve"> перв</w:t>
      </w:r>
      <w:r w:rsidR="00A659A0" w:rsidRPr="009813E0">
        <w:rPr>
          <w:rFonts w:ascii="Times New Roman" w:hAnsi="Times New Roman"/>
          <w:sz w:val="28"/>
        </w:rPr>
        <w:t>ом</w:t>
      </w:r>
      <w:r w:rsidRPr="009813E0">
        <w:rPr>
          <w:rFonts w:ascii="Times New Roman" w:hAnsi="Times New Roman"/>
          <w:sz w:val="28"/>
        </w:rPr>
        <w:t xml:space="preserve"> пункта 5</w:t>
      </w:r>
      <w:r w:rsidR="00A659A0" w:rsidRPr="009813E0">
        <w:rPr>
          <w:rFonts w:ascii="Times New Roman" w:hAnsi="Times New Roman"/>
          <w:sz w:val="28"/>
        </w:rPr>
        <w:t xml:space="preserve"> слово «</w:t>
      </w:r>
      <w:r w:rsidR="00A659A0" w:rsidRPr="009813E0">
        <w:rPr>
          <w:rFonts w:ascii="Times New Roman" w:hAnsi="Times New Roman" w:cs="Times New Roman"/>
          <w:sz w:val="28"/>
          <w:szCs w:val="28"/>
        </w:rPr>
        <w:t>накопленных</w:t>
      </w:r>
      <w:r w:rsidR="004C50A7" w:rsidRPr="009813E0">
        <w:rPr>
          <w:rFonts w:ascii="Times New Roman" w:hAnsi="Times New Roman"/>
          <w:sz w:val="28"/>
        </w:rPr>
        <w:t>» исключить.</w:t>
      </w:r>
    </w:p>
    <w:p w14:paraId="64028FB6" w14:textId="1792D205" w:rsidR="00214849" w:rsidRPr="009813E0" w:rsidRDefault="00E24C39" w:rsidP="002E7737">
      <w:pPr>
        <w:widowControl w:val="0"/>
        <w:spacing w:after="0" w:line="360" w:lineRule="auto"/>
        <w:ind w:firstLine="709"/>
        <w:jc w:val="both"/>
        <w:rPr>
          <w:rFonts w:ascii="Times New Roman" w:hAnsi="Times New Roman"/>
          <w:sz w:val="28"/>
        </w:rPr>
      </w:pPr>
      <w:r w:rsidRPr="009813E0">
        <w:rPr>
          <w:rFonts w:ascii="Times New Roman" w:hAnsi="Times New Roman"/>
          <w:sz w:val="28"/>
        </w:rPr>
        <w:t>2.2. </w:t>
      </w:r>
      <w:r w:rsidR="00214849" w:rsidRPr="009813E0">
        <w:rPr>
          <w:rFonts w:ascii="Times New Roman" w:hAnsi="Times New Roman"/>
          <w:sz w:val="28"/>
        </w:rPr>
        <w:t>П</w:t>
      </w:r>
      <w:r w:rsidRPr="009813E0">
        <w:rPr>
          <w:rFonts w:ascii="Times New Roman" w:hAnsi="Times New Roman"/>
          <w:sz w:val="28"/>
        </w:rPr>
        <w:t>ункт 6</w:t>
      </w:r>
      <w:r w:rsidR="00214849" w:rsidRPr="009813E0">
        <w:rPr>
          <w:rFonts w:ascii="Times New Roman" w:hAnsi="Times New Roman"/>
          <w:sz w:val="28"/>
        </w:rPr>
        <w:t xml:space="preserve"> изложить в следующей редакции:</w:t>
      </w:r>
    </w:p>
    <w:p w14:paraId="796B9BB3" w14:textId="6B72955F" w:rsidR="00E24C39" w:rsidRPr="009813E0" w:rsidRDefault="00214849" w:rsidP="002E7737">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«6. Безопасность при обращении с РАО должна обеспечиваться за счет последовательной реализации глубокоэшелонированной защиты, основанной на применении системы физических барьеров на пути распространения ионизирующего излучения и </w:t>
      </w:r>
      <w:r w:rsidR="0075067C" w:rsidRPr="009813E0">
        <w:rPr>
          <w:rFonts w:ascii="Times New Roman" w:hAnsi="Times New Roman"/>
          <w:sz w:val="28"/>
        </w:rPr>
        <w:t xml:space="preserve">радионуклидов </w:t>
      </w:r>
      <w:r w:rsidRPr="009813E0">
        <w:rPr>
          <w:rFonts w:ascii="Times New Roman" w:hAnsi="Times New Roman"/>
          <w:sz w:val="28"/>
        </w:rPr>
        <w:t xml:space="preserve">в окружающую среду. Количество и назначение барьеров должны быть определены и обоснованы в проектной документации (далее </w:t>
      </w:r>
      <w:r w:rsidR="001513FD" w:rsidRPr="009813E0">
        <w:rPr>
          <w:rFonts w:ascii="Times New Roman" w:hAnsi="Times New Roman"/>
          <w:sz w:val="28"/>
        </w:rPr>
        <w:t>–</w:t>
      </w:r>
      <w:r w:rsidRPr="009813E0">
        <w:rPr>
          <w:rFonts w:ascii="Times New Roman" w:hAnsi="Times New Roman"/>
          <w:sz w:val="28"/>
        </w:rPr>
        <w:t xml:space="preserve"> проект) объекта использования атомной энергии (далее – ОИАЭ), включая объекты на которых осуществляется обращение с РАО</w:t>
      </w:r>
      <w:r w:rsidR="00383102" w:rsidRPr="009813E0">
        <w:rPr>
          <w:rFonts w:ascii="Times New Roman" w:hAnsi="Times New Roman"/>
          <w:sz w:val="28"/>
        </w:rPr>
        <w:t>.</w:t>
      </w:r>
      <w:r w:rsidRPr="009813E0">
        <w:rPr>
          <w:rFonts w:ascii="Times New Roman" w:hAnsi="Times New Roman"/>
          <w:sz w:val="28"/>
        </w:rPr>
        <w:t>»</w:t>
      </w:r>
      <w:r w:rsidR="004C50A7" w:rsidRPr="009813E0">
        <w:rPr>
          <w:rFonts w:ascii="Times New Roman" w:hAnsi="Times New Roman"/>
          <w:sz w:val="28"/>
        </w:rPr>
        <w:t>.</w:t>
      </w:r>
    </w:p>
    <w:p w14:paraId="37B50FE5" w14:textId="75027C0D" w:rsidR="00A659A0"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C73F8B" w:rsidRPr="009813E0">
        <w:rPr>
          <w:rFonts w:ascii="Times New Roman" w:hAnsi="Times New Roman"/>
          <w:sz w:val="28"/>
        </w:rPr>
        <w:t>3</w:t>
      </w:r>
      <w:r w:rsidRPr="009813E0">
        <w:rPr>
          <w:rFonts w:ascii="Times New Roman" w:hAnsi="Times New Roman"/>
          <w:sz w:val="28"/>
        </w:rPr>
        <w:t>. </w:t>
      </w:r>
      <w:r w:rsidR="00A659A0" w:rsidRPr="009813E0">
        <w:rPr>
          <w:rFonts w:ascii="Times New Roman" w:hAnsi="Times New Roman"/>
          <w:sz w:val="28"/>
        </w:rPr>
        <w:t>В пункте 19:</w:t>
      </w:r>
    </w:p>
    <w:p w14:paraId="29C64339" w14:textId="7B5E04D7" w:rsidR="00602FFB" w:rsidRPr="009813E0" w:rsidRDefault="00602FFB"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E652C0" w:rsidRPr="009813E0">
        <w:rPr>
          <w:rFonts w:ascii="Times New Roman" w:hAnsi="Times New Roman"/>
          <w:sz w:val="28"/>
        </w:rPr>
        <w:t>3</w:t>
      </w:r>
      <w:r w:rsidRPr="009813E0">
        <w:rPr>
          <w:rFonts w:ascii="Times New Roman" w:hAnsi="Times New Roman"/>
          <w:sz w:val="28"/>
        </w:rPr>
        <w:t>.1.</w:t>
      </w:r>
      <w:r w:rsidR="001513FD" w:rsidRPr="009813E0">
        <w:rPr>
          <w:rFonts w:ascii="Times New Roman" w:hAnsi="Times New Roman"/>
          <w:sz w:val="28"/>
        </w:rPr>
        <w:t> </w:t>
      </w:r>
      <w:r w:rsidRPr="009813E0">
        <w:rPr>
          <w:rFonts w:ascii="Times New Roman" w:hAnsi="Times New Roman"/>
          <w:sz w:val="28"/>
        </w:rPr>
        <w:t>В абзаце первом:</w:t>
      </w:r>
    </w:p>
    <w:p w14:paraId="3BF2C84B" w14:textId="1A67D645" w:rsidR="00214849" w:rsidRPr="009813E0" w:rsidRDefault="0021484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а</w:t>
      </w:r>
      <w:r w:rsidR="001513FD" w:rsidRPr="009813E0">
        <w:rPr>
          <w:rFonts w:ascii="Times New Roman" w:hAnsi="Times New Roman"/>
          <w:sz w:val="28"/>
        </w:rPr>
        <w:t>) </w:t>
      </w:r>
      <w:r w:rsidRPr="009813E0">
        <w:rPr>
          <w:rFonts w:ascii="Times New Roman" w:hAnsi="Times New Roman"/>
          <w:sz w:val="28"/>
        </w:rPr>
        <w:t>слова «на повышение уровня» заменить словами «на обеспечение»;</w:t>
      </w:r>
    </w:p>
    <w:p w14:paraId="2151A750" w14:textId="3124E23A" w:rsidR="00E24C39" w:rsidRPr="009813E0" w:rsidRDefault="001513FD"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б</w:t>
      </w:r>
      <w:r w:rsidR="00A659A0" w:rsidRPr="009813E0">
        <w:rPr>
          <w:rFonts w:ascii="Times New Roman" w:hAnsi="Times New Roman"/>
          <w:sz w:val="28"/>
        </w:rPr>
        <w:t>)</w:t>
      </w:r>
      <w:r w:rsidRPr="009813E0">
        <w:rPr>
          <w:rFonts w:ascii="Times New Roman" w:hAnsi="Times New Roman"/>
          <w:sz w:val="28"/>
        </w:rPr>
        <w:t> </w:t>
      </w:r>
      <w:r w:rsidR="00A659A0" w:rsidRPr="009813E0">
        <w:rPr>
          <w:rFonts w:ascii="Times New Roman" w:hAnsi="Times New Roman"/>
          <w:sz w:val="28"/>
        </w:rPr>
        <w:t>после слов «</w:t>
      </w:r>
      <w:r w:rsidR="00E24C39" w:rsidRPr="009813E0">
        <w:rPr>
          <w:rFonts w:ascii="Times New Roman" w:hAnsi="Times New Roman"/>
          <w:sz w:val="28"/>
        </w:rPr>
        <w:t>на эксплуатируемых</w:t>
      </w:r>
      <w:r w:rsidR="00707D8F" w:rsidRPr="009813E0">
        <w:rPr>
          <w:rFonts w:ascii="Times New Roman" w:hAnsi="Times New Roman"/>
          <w:sz w:val="28"/>
        </w:rPr>
        <w:t>» дополнить</w:t>
      </w:r>
      <w:r w:rsidR="00602FFB" w:rsidRPr="009813E0">
        <w:rPr>
          <w:rFonts w:ascii="Times New Roman" w:hAnsi="Times New Roman"/>
          <w:sz w:val="28"/>
        </w:rPr>
        <w:t xml:space="preserve"> абзац </w:t>
      </w:r>
      <w:r w:rsidR="00707D8F" w:rsidRPr="009813E0">
        <w:rPr>
          <w:rFonts w:ascii="Times New Roman" w:hAnsi="Times New Roman"/>
          <w:sz w:val="28"/>
        </w:rPr>
        <w:t>словами «</w:t>
      </w:r>
      <w:r w:rsidR="00E24C39" w:rsidRPr="009813E0">
        <w:rPr>
          <w:rFonts w:ascii="Times New Roman" w:hAnsi="Times New Roman"/>
          <w:sz w:val="28"/>
        </w:rPr>
        <w:t>или выводимых из эксплуатации (закрываемых)</w:t>
      </w:r>
      <w:r w:rsidR="00707D8F" w:rsidRPr="009813E0">
        <w:rPr>
          <w:rFonts w:ascii="Times New Roman" w:hAnsi="Times New Roman"/>
          <w:sz w:val="28"/>
        </w:rPr>
        <w:t>»</w:t>
      </w:r>
      <w:r w:rsidR="00602FFB" w:rsidRPr="009813E0">
        <w:rPr>
          <w:rFonts w:ascii="Times New Roman" w:hAnsi="Times New Roman"/>
          <w:sz w:val="28"/>
        </w:rPr>
        <w:t>;</w:t>
      </w:r>
    </w:p>
    <w:p w14:paraId="7841ED5C" w14:textId="6198D1BD" w:rsidR="00602FFB" w:rsidRPr="009813E0" w:rsidRDefault="001513FD"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в</w:t>
      </w:r>
      <w:r w:rsidR="00602FFB" w:rsidRPr="009813E0">
        <w:rPr>
          <w:rFonts w:ascii="Times New Roman" w:hAnsi="Times New Roman"/>
          <w:sz w:val="28"/>
        </w:rPr>
        <w:t>)</w:t>
      </w:r>
      <w:r w:rsidRPr="009813E0">
        <w:rPr>
          <w:rFonts w:ascii="Times New Roman" w:hAnsi="Times New Roman"/>
          <w:sz w:val="28"/>
        </w:rPr>
        <w:t> </w:t>
      </w:r>
      <w:r w:rsidR="00602FFB" w:rsidRPr="009813E0">
        <w:rPr>
          <w:rFonts w:ascii="Times New Roman" w:hAnsi="Times New Roman"/>
          <w:sz w:val="28"/>
        </w:rPr>
        <w:t>слова «в том числе» заменить словами «</w:t>
      </w:r>
      <w:r w:rsidR="00214849" w:rsidRPr="009813E0">
        <w:rPr>
          <w:rFonts w:ascii="Times New Roman" w:hAnsi="Times New Roman"/>
          <w:sz w:val="28"/>
        </w:rPr>
        <w:t xml:space="preserve">включающий </w:t>
      </w:r>
      <w:r w:rsidR="00602FFB" w:rsidRPr="009813E0">
        <w:rPr>
          <w:rFonts w:ascii="Times New Roman" w:hAnsi="Times New Roman"/>
          <w:sz w:val="28"/>
        </w:rPr>
        <w:t>о</w:t>
      </w:r>
      <w:r w:rsidR="004C50A7" w:rsidRPr="009813E0">
        <w:rPr>
          <w:rFonts w:ascii="Times New Roman" w:hAnsi="Times New Roman"/>
          <w:sz w:val="28"/>
        </w:rPr>
        <w:t>беспечение».</w:t>
      </w:r>
    </w:p>
    <w:p w14:paraId="069D6ECB" w14:textId="728B86D0" w:rsidR="00707D8F" w:rsidRPr="009813E0" w:rsidRDefault="00602FFB"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E652C0" w:rsidRPr="009813E0">
        <w:rPr>
          <w:rFonts w:ascii="Times New Roman" w:hAnsi="Times New Roman"/>
          <w:sz w:val="28"/>
        </w:rPr>
        <w:t>3</w:t>
      </w:r>
      <w:r w:rsidRPr="009813E0">
        <w:rPr>
          <w:rFonts w:ascii="Times New Roman" w:hAnsi="Times New Roman"/>
          <w:sz w:val="28"/>
        </w:rPr>
        <w:t>.2.</w:t>
      </w:r>
      <w:r w:rsidR="001513FD" w:rsidRPr="009813E0">
        <w:rPr>
          <w:rFonts w:ascii="Times New Roman" w:hAnsi="Times New Roman"/>
          <w:sz w:val="28"/>
        </w:rPr>
        <w:t> </w:t>
      </w:r>
      <w:r w:rsidRPr="009813E0">
        <w:rPr>
          <w:rFonts w:ascii="Times New Roman" w:hAnsi="Times New Roman"/>
          <w:sz w:val="28"/>
        </w:rPr>
        <w:t>А</w:t>
      </w:r>
      <w:r w:rsidR="00A659A0" w:rsidRPr="009813E0">
        <w:rPr>
          <w:rFonts w:ascii="Times New Roman" w:hAnsi="Times New Roman"/>
          <w:sz w:val="28"/>
        </w:rPr>
        <w:t xml:space="preserve">бзац второй </w:t>
      </w:r>
      <w:r w:rsidR="00707D8F" w:rsidRPr="009813E0">
        <w:rPr>
          <w:rFonts w:ascii="Times New Roman" w:hAnsi="Times New Roman"/>
          <w:sz w:val="28"/>
        </w:rPr>
        <w:t xml:space="preserve">изложить в следующей редакции: </w:t>
      </w:r>
    </w:p>
    <w:p w14:paraId="548C5CBC" w14:textId="3BB348CD" w:rsidR="00E24C39" w:rsidRPr="009813E0" w:rsidRDefault="00707D8F"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lastRenderedPageBreak/>
        <w:t>«</w:t>
      </w:r>
      <w:r w:rsidR="004B6398" w:rsidRPr="009813E0">
        <w:rPr>
          <w:rFonts w:ascii="Times New Roman" w:hAnsi="Times New Roman"/>
          <w:sz w:val="28"/>
        </w:rPr>
        <w:t xml:space="preserve">Для пунктов хранения (хранилищ) РАО (за исключением пунктов временного хранения РАО), пунктов захоронения твердых РАО (далее – ПЗРО) и пунктов глубинного захоронения жидких РАО (далее – ПГЗ ЖРО)  также должна выполняться оценка долговременной безопасности системы размещения (захоронения) РАО (под системой размещения (захоронения) РАО понимается совокупность природного геологического образования </w:t>
      </w:r>
      <w:r w:rsidR="009813E0" w:rsidRPr="009813E0">
        <w:rPr>
          <w:rFonts w:ascii="Times New Roman" w:hAnsi="Times New Roman"/>
          <w:sz w:val="28"/>
        </w:rPr>
        <w:br/>
      </w:r>
      <w:r w:rsidR="004B6398" w:rsidRPr="009813E0">
        <w:rPr>
          <w:rFonts w:ascii="Times New Roman" w:hAnsi="Times New Roman"/>
          <w:sz w:val="28"/>
        </w:rPr>
        <w:t>в районе размещения пункта хранения РАО, инженерных барьеров безопасности пункта хранения РАО и размещенных в нем РАО)</w:t>
      </w:r>
      <w:r w:rsidR="004C50A7" w:rsidRPr="009813E0">
        <w:rPr>
          <w:rFonts w:ascii="Times New Roman" w:hAnsi="Times New Roman"/>
          <w:sz w:val="28"/>
        </w:rPr>
        <w:t>.».</w:t>
      </w:r>
    </w:p>
    <w:p w14:paraId="27CE8CBD" w14:textId="18585B58"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E652C0" w:rsidRPr="009813E0">
        <w:rPr>
          <w:rFonts w:ascii="Times New Roman" w:hAnsi="Times New Roman"/>
          <w:sz w:val="28"/>
        </w:rPr>
        <w:t>4</w:t>
      </w:r>
      <w:r w:rsidRPr="009813E0">
        <w:rPr>
          <w:rFonts w:ascii="Times New Roman" w:hAnsi="Times New Roman"/>
          <w:sz w:val="28"/>
        </w:rPr>
        <w:t>. Пункт</w:t>
      </w:r>
      <w:r w:rsidR="00622816" w:rsidRPr="009813E0">
        <w:rPr>
          <w:rFonts w:ascii="Times New Roman" w:hAnsi="Times New Roman"/>
          <w:sz w:val="28"/>
        </w:rPr>
        <w:t>ы</w:t>
      </w:r>
      <w:r w:rsidRPr="009813E0">
        <w:rPr>
          <w:rFonts w:ascii="Times New Roman" w:hAnsi="Times New Roman"/>
          <w:sz w:val="28"/>
        </w:rPr>
        <w:t xml:space="preserve"> 26</w:t>
      </w:r>
      <w:r w:rsidR="00622816" w:rsidRPr="009813E0">
        <w:rPr>
          <w:rFonts w:ascii="Times New Roman" w:hAnsi="Times New Roman"/>
          <w:sz w:val="28"/>
        </w:rPr>
        <w:t xml:space="preserve"> – 27</w:t>
      </w:r>
      <w:r w:rsidRPr="009813E0">
        <w:rPr>
          <w:rFonts w:ascii="Times New Roman" w:hAnsi="Times New Roman"/>
          <w:sz w:val="28"/>
        </w:rPr>
        <w:t xml:space="preserve"> изложить в следующей редакции:</w:t>
      </w:r>
    </w:p>
    <w:p w14:paraId="39F9EC7A" w14:textId="49DDEE5A"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«26.</w:t>
      </w:r>
      <w:r w:rsidR="001513FD" w:rsidRPr="009813E0">
        <w:rPr>
          <w:rFonts w:ascii="Times New Roman" w:hAnsi="Times New Roman"/>
          <w:sz w:val="28"/>
        </w:rPr>
        <w:t> </w:t>
      </w:r>
      <w:r w:rsidRPr="009813E0">
        <w:rPr>
          <w:rFonts w:ascii="Times New Roman" w:hAnsi="Times New Roman"/>
          <w:sz w:val="28"/>
        </w:rPr>
        <w:t>При эксплуатации ОИАЭ должны быть установлены нормы образования РАО, в том числе годовые плановые количества (объемы) образования РАО. Нормы образования РАО должны периодически, не реже одного раза в пять лет, пересматриваться с учетом опыта обращения с РАО. Нормы должны также пересматриваться после проведения реконструкции и (или) технического перевооружения ОИАЭ, под которым понимается комплекс мероприятий, направленный на внедрение новой технологии, роботизацию, автоматизацию производства или его отдельных частей, замену систем (элементов) ОИАЭ на более производительные и (или) безопасные, без изменения функционального назначения ОИАЭ, его зданий, сооружений, систем (элементов), изменений технологических процессов и иных изменений, влияющих на образование РАО.</w:t>
      </w:r>
    </w:p>
    <w:p w14:paraId="46ABEA36" w14:textId="54E23723" w:rsidR="00327CD3" w:rsidRPr="009813E0" w:rsidRDefault="00622816" w:rsidP="00EB0736">
      <w:pPr>
        <w:widowControl w:val="0"/>
        <w:spacing w:after="0" w:line="360" w:lineRule="auto"/>
        <w:ind w:firstLine="709"/>
        <w:jc w:val="both"/>
        <w:rPr>
          <w:rFonts w:ascii="Times New Roman" w:hAnsi="Times New Roman"/>
          <w:sz w:val="28"/>
        </w:rPr>
      </w:pPr>
      <w:r w:rsidRPr="009813E0" w:rsidDel="00622816">
        <w:rPr>
          <w:rFonts w:ascii="Times New Roman" w:hAnsi="Times New Roman"/>
          <w:sz w:val="28"/>
        </w:rPr>
        <w:t xml:space="preserve"> </w:t>
      </w:r>
      <w:r w:rsidRPr="009813E0">
        <w:rPr>
          <w:rFonts w:ascii="Times New Roman" w:hAnsi="Times New Roman"/>
          <w:sz w:val="28"/>
        </w:rPr>
        <w:t>27. Нормы образования РАО, в том числе годовые плановые количества (объемы) образования РАО, и фактическое количество РАО, образующихся, перерабатываемых и хранящихся на ОИАЭ, а также сведения о планируемых и проведенных мероприятиях по снижению объемов образования РАО и их результатах должны быть приведены в составе периодических отчетов о состоянии ядерной и радиационной безопасности ОИАЭ.»</w:t>
      </w:r>
      <w:r w:rsidR="004C50A7" w:rsidRPr="009813E0">
        <w:rPr>
          <w:rFonts w:ascii="Times New Roman" w:hAnsi="Times New Roman"/>
          <w:sz w:val="28"/>
        </w:rPr>
        <w:t>.</w:t>
      </w:r>
    </w:p>
    <w:p w14:paraId="300D0644" w14:textId="52B0926B" w:rsidR="00E24C39" w:rsidRPr="009813E0" w:rsidRDefault="00E24C39" w:rsidP="00D3100A">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CF6917" w:rsidRPr="009813E0">
        <w:rPr>
          <w:rFonts w:ascii="Times New Roman" w:hAnsi="Times New Roman"/>
          <w:sz w:val="28"/>
        </w:rPr>
        <w:t>5</w:t>
      </w:r>
      <w:r w:rsidRPr="009813E0">
        <w:rPr>
          <w:rFonts w:ascii="Times New Roman" w:hAnsi="Times New Roman"/>
          <w:sz w:val="28"/>
        </w:rPr>
        <w:t>. </w:t>
      </w:r>
      <w:r w:rsidR="00D3100A" w:rsidRPr="009813E0">
        <w:rPr>
          <w:rFonts w:ascii="Times New Roman" w:hAnsi="Times New Roman"/>
          <w:sz w:val="28"/>
        </w:rPr>
        <w:t>В а</w:t>
      </w:r>
      <w:r w:rsidRPr="009813E0">
        <w:rPr>
          <w:rFonts w:ascii="Times New Roman" w:hAnsi="Times New Roman"/>
          <w:sz w:val="28"/>
        </w:rPr>
        <w:t>бзац</w:t>
      </w:r>
      <w:r w:rsidR="00D3100A" w:rsidRPr="009813E0">
        <w:rPr>
          <w:rFonts w:ascii="Times New Roman" w:hAnsi="Times New Roman"/>
          <w:sz w:val="28"/>
        </w:rPr>
        <w:t>е</w:t>
      </w:r>
      <w:r w:rsidRPr="009813E0">
        <w:rPr>
          <w:rFonts w:ascii="Times New Roman" w:hAnsi="Times New Roman"/>
          <w:sz w:val="28"/>
        </w:rPr>
        <w:t xml:space="preserve"> второ</w:t>
      </w:r>
      <w:r w:rsidR="00D3100A" w:rsidRPr="009813E0">
        <w:rPr>
          <w:rFonts w:ascii="Times New Roman" w:hAnsi="Times New Roman"/>
          <w:sz w:val="28"/>
        </w:rPr>
        <w:t>м</w:t>
      </w:r>
      <w:r w:rsidRPr="009813E0">
        <w:rPr>
          <w:rFonts w:ascii="Times New Roman" w:hAnsi="Times New Roman"/>
          <w:sz w:val="28"/>
        </w:rPr>
        <w:t xml:space="preserve"> пункта 39 </w:t>
      </w:r>
      <w:r w:rsidR="00D3100A" w:rsidRPr="009813E0">
        <w:rPr>
          <w:rFonts w:ascii="Times New Roman" w:hAnsi="Times New Roman"/>
          <w:sz w:val="28"/>
        </w:rPr>
        <w:t>слова «должны быть обоснованы.» заменить словами «</w:t>
      </w:r>
      <w:r w:rsidRPr="009813E0">
        <w:rPr>
          <w:rFonts w:ascii="Times New Roman" w:hAnsi="Times New Roman"/>
          <w:sz w:val="28"/>
        </w:rPr>
        <w:t>должны б</w:t>
      </w:r>
      <w:r w:rsidR="004C50A7" w:rsidRPr="009813E0">
        <w:rPr>
          <w:rFonts w:ascii="Times New Roman" w:hAnsi="Times New Roman"/>
          <w:sz w:val="28"/>
        </w:rPr>
        <w:t>ыть обоснованы в проекте ОИАЭ.».</w:t>
      </w:r>
    </w:p>
    <w:p w14:paraId="47F84D6B" w14:textId="445D5263" w:rsidR="00327CD3" w:rsidRPr="009813E0" w:rsidRDefault="00327CD3" w:rsidP="00D3100A">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CF6917" w:rsidRPr="009813E0">
        <w:rPr>
          <w:rFonts w:ascii="Times New Roman" w:hAnsi="Times New Roman"/>
          <w:sz w:val="28"/>
        </w:rPr>
        <w:t>6</w:t>
      </w:r>
      <w:r w:rsidRPr="009813E0">
        <w:rPr>
          <w:rFonts w:ascii="Times New Roman" w:hAnsi="Times New Roman"/>
          <w:sz w:val="28"/>
        </w:rPr>
        <w:t>.</w:t>
      </w:r>
      <w:r w:rsidR="001513FD" w:rsidRPr="009813E0">
        <w:rPr>
          <w:rFonts w:ascii="Times New Roman" w:hAnsi="Times New Roman"/>
          <w:sz w:val="28"/>
        </w:rPr>
        <w:t> </w:t>
      </w:r>
      <w:r w:rsidRPr="009813E0">
        <w:rPr>
          <w:rFonts w:ascii="Times New Roman" w:hAnsi="Times New Roman"/>
          <w:sz w:val="28"/>
        </w:rPr>
        <w:t>В пункте 41:</w:t>
      </w:r>
    </w:p>
    <w:p w14:paraId="1B41CD5A" w14:textId="3257062E" w:rsidR="00327CD3" w:rsidRPr="009813E0" w:rsidRDefault="00327CD3" w:rsidP="00D3100A">
      <w:pPr>
        <w:widowControl w:val="0"/>
        <w:spacing w:after="0" w:line="360" w:lineRule="auto"/>
        <w:ind w:firstLine="709"/>
        <w:jc w:val="both"/>
        <w:rPr>
          <w:rFonts w:ascii="Times New Roman" w:hAnsi="Times New Roman"/>
          <w:sz w:val="28"/>
        </w:rPr>
      </w:pPr>
      <w:r w:rsidRPr="009813E0">
        <w:rPr>
          <w:rFonts w:ascii="Times New Roman" w:hAnsi="Times New Roman"/>
          <w:sz w:val="28"/>
        </w:rPr>
        <w:lastRenderedPageBreak/>
        <w:t>а)</w:t>
      </w:r>
      <w:r w:rsidR="001513FD" w:rsidRPr="009813E0">
        <w:rPr>
          <w:rFonts w:ascii="Times New Roman" w:hAnsi="Times New Roman"/>
          <w:sz w:val="28"/>
        </w:rPr>
        <w:t> </w:t>
      </w:r>
      <w:r w:rsidRPr="009813E0">
        <w:rPr>
          <w:rFonts w:ascii="Times New Roman" w:hAnsi="Times New Roman"/>
          <w:sz w:val="28"/>
        </w:rPr>
        <w:t>в абзаце первом слова «определенных проектом ОИАЭ» исключить;</w:t>
      </w:r>
    </w:p>
    <w:p w14:paraId="2024185F" w14:textId="77761311" w:rsidR="00327CD3" w:rsidRPr="009813E0" w:rsidRDefault="00327CD3" w:rsidP="00D3100A">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б) в абзаце втором </w:t>
      </w:r>
      <w:r w:rsidR="000133A9" w:rsidRPr="009813E0">
        <w:rPr>
          <w:rFonts w:ascii="Times New Roman" w:hAnsi="Times New Roman"/>
          <w:sz w:val="28"/>
        </w:rPr>
        <w:t xml:space="preserve">слова «суммарная активность радионуклидов </w:t>
      </w:r>
      <w:r w:rsidR="00B059BB" w:rsidRPr="009813E0">
        <w:rPr>
          <w:rFonts w:ascii="Times New Roman" w:hAnsi="Times New Roman"/>
          <w:sz w:val="28"/>
        </w:rPr>
        <w:br/>
      </w:r>
      <w:r w:rsidR="000133A9" w:rsidRPr="009813E0">
        <w:rPr>
          <w:rFonts w:ascii="Times New Roman" w:hAnsi="Times New Roman"/>
          <w:sz w:val="28"/>
        </w:rPr>
        <w:t>в выбросе (сбросе), усредненная» заменить словами «суммарные активности радионуклидов в выбросе (сбросе), усредненные</w:t>
      </w:r>
      <w:r w:rsidR="004C50A7" w:rsidRPr="009813E0">
        <w:rPr>
          <w:rFonts w:ascii="Times New Roman" w:hAnsi="Times New Roman"/>
          <w:sz w:val="28"/>
        </w:rPr>
        <w:t>».</w:t>
      </w:r>
    </w:p>
    <w:p w14:paraId="7EB63A43" w14:textId="622E4E9A"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CF6917" w:rsidRPr="009813E0">
        <w:rPr>
          <w:rFonts w:ascii="Times New Roman" w:hAnsi="Times New Roman"/>
          <w:sz w:val="28"/>
        </w:rPr>
        <w:t>7</w:t>
      </w:r>
      <w:r w:rsidRPr="009813E0">
        <w:rPr>
          <w:rFonts w:ascii="Times New Roman" w:hAnsi="Times New Roman"/>
          <w:sz w:val="28"/>
        </w:rPr>
        <w:t>. </w:t>
      </w:r>
      <w:r w:rsidR="00A01EAD" w:rsidRPr="009813E0">
        <w:rPr>
          <w:rFonts w:ascii="Times New Roman" w:hAnsi="Times New Roman"/>
          <w:sz w:val="28"/>
        </w:rPr>
        <w:t>В п</w:t>
      </w:r>
      <w:r w:rsidRPr="009813E0">
        <w:rPr>
          <w:rFonts w:ascii="Times New Roman" w:hAnsi="Times New Roman"/>
          <w:sz w:val="28"/>
        </w:rPr>
        <w:t>ункт</w:t>
      </w:r>
      <w:r w:rsidR="00A01EAD" w:rsidRPr="009813E0">
        <w:rPr>
          <w:rFonts w:ascii="Times New Roman" w:hAnsi="Times New Roman"/>
          <w:sz w:val="28"/>
        </w:rPr>
        <w:t>е</w:t>
      </w:r>
      <w:r w:rsidRPr="009813E0">
        <w:rPr>
          <w:rFonts w:ascii="Times New Roman" w:hAnsi="Times New Roman"/>
          <w:sz w:val="28"/>
        </w:rPr>
        <w:t xml:space="preserve"> 49 </w:t>
      </w:r>
      <w:r w:rsidR="00A01EAD" w:rsidRPr="009813E0">
        <w:rPr>
          <w:rFonts w:ascii="Times New Roman" w:hAnsi="Times New Roman"/>
          <w:sz w:val="28"/>
        </w:rPr>
        <w:t>слова «, срок их хранения не должен превышать срока их промежуточного хранения и срока эксплуатации пункта хранения (хранилища) РАО» исключить</w:t>
      </w:r>
      <w:r w:rsidR="004C50A7" w:rsidRPr="009813E0">
        <w:rPr>
          <w:rFonts w:ascii="Times New Roman" w:hAnsi="Times New Roman"/>
          <w:sz w:val="28"/>
        </w:rPr>
        <w:t>.</w:t>
      </w:r>
    </w:p>
    <w:p w14:paraId="78B47188" w14:textId="48C6B49C" w:rsidR="000133A9" w:rsidRPr="009813E0" w:rsidRDefault="000133A9" w:rsidP="000133A9">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CF6917" w:rsidRPr="009813E0">
        <w:rPr>
          <w:rFonts w:ascii="Times New Roman" w:hAnsi="Times New Roman"/>
          <w:sz w:val="28"/>
        </w:rPr>
        <w:t>8</w:t>
      </w:r>
      <w:r w:rsidRPr="009813E0">
        <w:rPr>
          <w:rFonts w:ascii="Times New Roman" w:hAnsi="Times New Roman"/>
          <w:sz w:val="28"/>
        </w:rPr>
        <w:t>. Пункт 53</w:t>
      </w:r>
      <w:r w:rsidR="004C50A7" w:rsidRPr="009813E0">
        <w:rPr>
          <w:rFonts w:ascii="Times New Roman" w:hAnsi="Times New Roman"/>
          <w:sz w:val="28"/>
        </w:rPr>
        <w:t xml:space="preserve"> признать утратившим силу.</w:t>
      </w:r>
    </w:p>
    <w:p w14:paraId="534498BE" w14:textId="05112AC4" w:rsidR="00E24C39" w:rsidRPr="009813E0" w:rsidRDefault="00E24C39" w:rsidP="001005BF">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CF6917" w:rsidRPr="009813E0">
        <w:rPr>
          <w:rFonts w:ascii="Times New Roman" w:hAnsi="Times New Roman"/>
          <w:sz w:val="28"/>
        </w:rPr>
        <w:t>9</w:t>
      </w:r>
      <w:r w:rsidRPr="009813E0">
        <w:rPr>
          <w:rFonts w:ascii="Times New Roman" w:hAnsi="Times New Roman"/>
          <w:sz w:val="28"/>
        </w:rPr>
        <w:t>. </w:t>
      </w:r>
      <w:r w:rsidR="00D3100A" w:rsidRPr="009813E0">
        <w:rPr>
          <w:rFonts w:ascii="Times New Roman" w:hAnsi="Times New Roman"/>
          <w:sz w:val="28"/>
        </w:rPr>
        <w:t xml:space="preserve">В наименовании главы </w:t>
      </w:r>
      <w:r w:rsidRPr="009813E0">
        <w:rPr>
          <w:rFonts w:ascii="Times New Roman" w:hAnsi="Times New Roman"/>
          <w:sz w:val="28"/>
          <w:lang w:val="en-US"/>
        </w:rPr>
        <w:t>VI</w:t>
      </w:r>
      <w:r w:rsidR="00D3100A" w:rsidRPr="009813E0">
        <w:rPr>
          <w:rFonts w:ascii="Times New Roman" w:hAnsi="Times New Roman"/>
          <w:sz w:val="28"/>
        </w:rPr>
        <w:t xml:space="preserve"> слово «накопленными» исключить</w:t>
      </w:r>
      <w:r w:rsidRPr="009813E0">
        <w:rPr>
          <w:rFonts w:ascii="Times New Roman" w:hAnsi="Times New Roman"/>
          <w:sz w:val="28"/>
        </w:rPr>
        <w:t>;</w:t>
      </w:r>
    </w:p>
    <w:p w14:paraId="071A015A" w14:textId="3527226B"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2.1</w:t>
      </w:r>
      <w:r w:rsidR="00CF6917" w:rsidRPr="009813E0">
        <w:rPr>
          <w:rFonts w:ascii="Times New Roman" w:hAnsi="Times New Roman"/>
          <w:sz w:val="28"/>
        </w:rPr>
        <w:t>0</w:t>
      </w:r>
      <w:r w:rsidRPr="009813E0">
        <w:rPr>
          <w:rFonts w:ascii="Times New Roman" w:hAnsi="Times New Roman"/>
          <w:sz w:val="28"/>
        </w:rPr>
        <w:t>. В пункте 57:</w:t>
      </w:r>
    </w:p>
    <w:p w14:paraId="03936FBC" w14:textId="57CDADA6" w:rsidR="000133A9" w:rsidRPr="009813E0" w:rsidRDefault="000133A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а) в абзаце первом слова «следующие факторы» исключить;</w:t>
      </w:r>
    </w:p>
    <w:p w14:paraId="0BB28468" w14:textId="035B948F" w:rsidR="00E24C39" w:rsidRPr="009813E0" w:rsidRDefault="000133A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б</w:t>
      </w:r>
      <w:r w:rsidR="00E24C39" w:rsidRPr="009813E0">
        <w:rPr>
          <w:rFonts w:ascii="Times New Roman" w:hAnsi="Times New Roman"/>
          <w:sz w:val="28"/>
        </w:rPr>
        <w:t>) в абзаце втором слова «, консервации» исключить;</w:t>
      </w:r>
    </w:p>
    <w:p w14:paraId="5A8E51C9" w14:textId="6B5EDE4E" w:rsidR="00E24C39" w:rsidRPr="009813E0" w:rsidRDefault="000133A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в</w:t>
      </w:r>
      <w:r w:rsidR="00E24C39" w:rsidRPr="009813E0">
        <w:rPr>
          <w:rFonts w:ascii="Times New Roman" w:hAnsi="Times New Roman"/>
          <w:sz w:val="28"/>
        </w:rPr>
        <w:t>) абзац третий изложить в следующей редакции:</w:t>
      </w:r>
    </w:p>
    <w:p w14:paraId="20E47B37" w14:textId="3783F14E"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«результаты оценки безопасности пункта хранения РАО, включающей прогнозный расчет оценки долговременной безопасности системы размещения</w:t>
      </w:r>
      <w:r w:rsidR="001513FD" w:rsidRPr="009813E0">
        <w:rPr>
          <w:rFonts w:ascii="Times New Roman" w:hAnsi="Times New Roman"/>
          <w:sz w:val="28"/>
        </w:rPr>
        <w:t xml:space="preserve"> (захоронения)</w:t>
      </w:r>
      <w:r w:rsidRPr="009813E0">
        <w:rPr>
          <w:rFonts w:ascii="Times New Roman" w:hAnsi="Times New Roman"/>
          <w:sz w:val="28"/>
        </w:rPr>
        <w:t xml:space="preserve"> РАО, оценки доз (рисков) для работников (персонала), населения и воздействия на окружающую среду при продолжении эксплуатации, выводе из эксплуатации, закрытии и в период после закрытия пункта хранения РАО;»;</w:t>
      </w:r>
    </w:p>
    <w:p w14:paraId="7857B5BC" w14:textId="3183448F" w:rsidR="00E24C39" w:rsidRPr="009813E0" w:rsidRDefault="000133A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г</w:t>
      </w:r>
      <w:r w:rsidR="00E24C39" w:rsidRPr="009813E0">
        <w:rPr>
          <w:rFonts w:ascii="Times New Roman" w:hAnsi="Times New Roman"/>
          <w:sz w:val="28"/>
        </w:rPr>
        <w:t>) абзац десятый изложить в следующей редакции:</w:t>
      </w:r>
    </w:p>
    <w:p w14:paraId="57E3D572" w14:textId="58B95DAA"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«возможность обеспечения физической защиты РАО и пункта хранения РАО при продолжении эксплуатации, выводе из эксплуатации </w:t>
      </w:r>
      <w:r w:rsidR="00AF0A77" w:rsidRPr="009813E0">
        <w:rPr>
          <w:rFonts w:ascii="Times New Roman" w:hAnsi="Times New Roman"/>
          <w:sz w:val="28"/>
        </w:rPr>
        <w:t xml:space="preserve">и </w:t>
      </w:r>
      <w:r w:rsidRPr="009813E0">
        <w:rPr>
          <w:rFonts w:ascii="Times New Roman" w:hAnsi="Times New Roman"/>
          <w:sz w:val="28"/>
        </w:rPr>
        <w:t xml:space="preserve">закрытии </w:t>
      </w:r>
      <w:r w:rsidR="00B059BB" w:rsidRPr="009813E0">
        <w:rPr>
          <w:rFonts w:ascii="Times New Roman" w:hAnsi="Times New Roman"/>
          <w:sz w:val="28"/>
        </w:rPr>
        <w:br/>
      </w:r>
      <w:r w:rsidRPr="009813E0">
        <w:rPr>
          <w:rFonts w:ascii="Times New Roman" w:hAnsi="Times New Roman"/>
          <w:sz w:val="28"/>
        </w:rPr>
        <w:t>пункта хранения РАО;»;</w:t>
      </w:r>
    </w:p>
    <w:p w14:paraId="5A8062D6" w14:textId="13E9DCEC" w:rsidR="00E24C39" w:rsidRPr="009813E0" w:rsidRDefault="000133A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д</w:t>
      </w:r>
      <w:r w:rsidR="00E24C39" w:rsidRPr="009813E0">
        <w:rPr>
          <w:rFonts w:ascii="Times New Roman" w:hAnsi="Times New Roman"/>
          <w:sz w:val="28"/>
        </w:rPr>
        <w:t>) дополнить новым абзацем одиннадцатым следующего содержания:</w:t>
      </w:r>
    </w:p>
    <w:p w14:paraId="0A5C7F37" w14:textId="7840569E"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«возможность обеспечения мониторинга системы захоронения РАО </w:t>
      </w:r>
      <w:r w:rsidR="00A11D28" w:rsidRPr="009813E0">
        <w:rPr>
          <w:rFonts w:ascii="Times New Roman" w:hAnsi="Times New Roman"/>
          <w:sz w:val="28"/>
        </w:rPr>
        <w:br/>
      </w:r>
      <w:r w:rsidRPr="009813E0">
        <w:rPr>
          <w:rFonts w:ascii="Times New Roman" w:hAnsi="Times New Roman"/>
          <w:sz w:val="28"/>
        </w:rPr>
        <w:t>после</w:t>
      </w:r>
      <w:r w:rsidR="004C50A7" w:rsidRPr="009813E0">
        <w:rPr>
          <w:rFonts w:ascii="Times New Roman" w:hAnsi="Times New Roman"/>
          <w:sz w:val="28"/>
        </w:rPr>
        <w:t xml:space="preserve"> закрытия пункта хранения РАО.».</w:t>
      </w:r>
    </w:p>
    <w:p w14:paraId="198921CC" w14:textId="39D27D23"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2.1</w:t>
      </w:r>
      <w:r w:rsidR="00CF6917" w:rsidRPr="009813E0">
        <w:rPr>
          <w:rFonts w:ascii="Times New Roman" w:hAnsi="Times New Roman"/>
          <w:sz w:val="28"/>
        </w:rPr>
        <w:t>1</w:t>
      </w:r>
      <w:r w:rsidRPr="009813E0">
        <w:rPr>
          <w:rFonts w:ascii="Times New Roman" w:hAnsi="Times New Roman"/>
          <w:sz w:val="28"/>
        </w:rPr>
        <w:t>. Пункт 58 изложить в следующей редакции:</w:t>
      </w:r>
    </w:p>
    <w:p w14:paraId="3CE24728" w14:textId="25D95B78"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«58.</w:t>
      </w:r>
      <w:r w:rsidR="001513FD" w:rsidRPr="009813E0">
        <w:rPr>
          <w:rFonts w:ascii="Times New Roman" w:hAnsi="Times New Roman"/>
          <w:sz w:val="28"/>
        </w:rPr>
        <w:t> </w:t>
      </w:r>
      <w:r w:rsidR="006E4E6E" w:rsidRPr="009813E0">
        <w:rPr>
          <w:rFonts w:ascii="Times New Roman" w:hAnsi="Times New Roman"/>
          <w:sz w:val="28"/>
        </w:rPr>
        <w:t xml:space="preserve">Пункт размещения особых РАО удовлетворяет требованиям безопасности в период эксплуатации, если его радиационное воздействие на работников (персонал), население и окружающую среду при нормальной </w:t>
      </w:r>
      <w:r w:rsidR="006E4E6E" w:rsidRPr="009813E0">
        <w:rPr>
          <w:rFonts w:ascii="Times New Roman" w:hAnsi="Times New Roman"/>
          <w:sz w:val="28"/>
        </w:rPr>
        <w:lastRenderedPageBreak/>
        <w:t xml:space="preserve">эксплуатации и возможных нарушениях нормальной эксплуатации </w:t>
      </w:r>
      <w:r w:rsidR="00A11D28" w:rsidRPr="009813E0">
        <w:rPr>
          <w:rFonts w:ascii="Times New Roman" w:hAnsi="Times New Roman"/>
          <w:sz w:val="28"/>
        </w:rPr>
        <w:br/>
      </w:r>
      <w:r w:rsidR="006E4E6E" w:rsidRPr="009813E0">
        <w:rPr>
          <w:rFonts w:ascii="Times New Roman" w:hAnsi="Times New Roman"/>
          <w:sz w:val="28"/>
        </w:rPr>
        <w:t>не приводит к превышению допустимого уровня воздействия, установленного в соответствии с законодательством Российской Федерации в области обеспечения радиационной безопасности, и нормативов выбросов и сбросов радиоактивных веществ в окружающую среду, установленных в соответствии с нормативными правовыми актами в области использования атомной энергии</w:t>
      </w:r>
      <w:r w:rsidR="004C50A7" w:rsidRPr="009813E0">
        <w:rPr>
          <w:rFonts w:ascii="Times New Roman" w:hAnsi="Times New Roman"/>
          <w:sz w:val="28"/>
        </w:rPr>
        <w:t>.».</w:t>
      </w:r>
    </w:p>
    <w:p w14:paraId="4FD09E46" w14:textId="3011336A"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2.1</w:t>
      </w:r>
      <w:r w:rsidR="00CF6917" w:rsidRPr="009813E0">
        <w:rPr>
          <w:rFonts w:ascii="Times New Roman" w:hAnsi="Times New Roman"/>
          <w:sz w:val="28"/>
        </w:rPr>
        <w:t>2</w:t>
      </w:r>
      <w:r w:rsidRPr="009813E0">
        <w:rPr>
          <w:rFonts w:ascii="Times New Roman" w:hAnsi="Times New Roman"/>
          <w:sz w:val="28"/>
        </w:rPr>
        <w:t>. Пункт 59 изложить в следующей редакции:</w:t>
      </w:r>
    </w:p>
    <w:p w14:paraId="6804A4B8" w14:textId="0A9AB990" w:rsidR="000133A9" w:rsidRPr="009813E0" w:rsidRDefault="00E24C39" w:rsidP="000133A9">
      <w:pPr>
        <w:widowControl w:val="0"/>
        <w:spacing w:after="0" w:line="360" w:lineRule="auto"/>
        <w:ind w:firstLine="709"/>
        <w:jc w:val="both"/>
        <w:rPr>
          <w:rFonts w:ascii="Times New Roman" w:hAnsi="Times New Roman"/>
          <w:sz w:val="28"/>
        </w:rPr>
      </w:pPr>
      <w:r w:rsidRPr="009813E0">
        <w:rPr>
          <w:rFonts w:ascii="Times New Roman" w:hAnsi="Times New Roman"/>
          <w:sz w:val="28"/>
        </w:rPr>
        <w:t>«59.</w:t>
      </w:r>
      <w:r w:rsidR="000133A9" w:rsidRPr="009813E0">
        <w:rPr>
          <w:rFonts w:ascii="Times New Roman" w:hAnsi="Times New Roman"/>
          <w:sz w:val="28"/>
        </w:rPr>
        <w:t> Пункт консервации особых РАО удовлетворяет требованиям безопасности, если в течение определенного соответствующим проектом срока эксплуатации данного объекта:</w:t>
      </w:r>
    </w:p>
    <w:p w14:paraId="15302567" w14:textId="3962FEF2" w:rsidR="000133A9" w:rsidRPr="009813E0" w:rsidRDefault="000133A9" w:rsidP="000133A9">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радиационное воздействие на работников (персонал) при нормальной эксплуатации и возможных нарушениях нормальной эксплуатации не приводит к превышению допустимого уровня воздействия, установленного </w:t>
      </w:r>
      <w:r w:rsidR="00B059BB" w:rsidRPr="009813E0">
        <w:rPr>
          <w:rFonts w:ascii="Times New Roman" w:hAnsi="Times New Roman"/>
          <w:sz w:val="28"/>
        </w:rPr>
        <w:br/>
      </w:r>
      <w:r w:rsidRPr="009813E0">
        <w:rPr>
          <w:rFonts w:ascii="Times New Roman" w:hAnsi="Times New Roman"/>
          <w:sz w:val="28"/>
        </w:rPr>
        <w:t xml:space="preserve">в соответствии с </w:t>
      </w:r>
      <w:bookmarkStart w:id="0" w:name="_Hlk72507468"/>
      <w:r w:rsidRPr="009813E0">
        <w:rPr>
          <w:rFonts w:ascii="Times New Roman" w:hAnsi="Times New Roman"/>
          <w:sz w:val="28"/>
        </w:rPr>
        <w:t>законодательством Российской Федерации в области обеспечения радиационной безопасности</w:t>
      </w:r>
      <w:bookmarkEnd w:id="0"/>
      <w:r w:rsidRPr="009813E0">
        <w:rPr>
          <w:rFonts w:ascii="Times New Roman" w:hAnsi="Times New Roman"/>
          <w:sz w:val="28"/>
        </w:rPr>
        <w:t>;</w:t>
      </w:r>
    </w:p>
    <w:p w14:paraId="73178BE0" w14:textId="3E2E2CF0" w:rsidR="000133A9" w:rsidRPr="009813E0" w:rsidRDefault="000133A9" w:rsidP="000133A9">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при нормальном (эволюционном) протекании естественных процессов в районе размещения пункта консервации особых РАО (вероятных сценариях эволюции системы размещения РАО) система барьеров безопасности пункта консервации особых РАО обеспечивает радиационное воздействие на население за счет размещенных на захоронение РАО не более 0,3 от основного предела дозы облучения населения, установленного в соответствии </w:t>
      </w:r>
      <w:r w:rsidR="00B059BB" w:rsidRPr="009813E0">
        <w:rPr>
          <w:rFonts w:ascii="Times New Roman" w:hAnsi="Times New Roman"/>
          <w:sz w:val="28"/>
        </w:rPr>
        <w:br/>
      </w:r>
      <w:r w:rsidRPr="009813E0">
        <w:rPr>
          <w:rFonts w:ascii="Times New Roman" w:hAnsi="Times New Roman"/>
          <w:sz w:val="28"/>
        </w:rPr>
        <w:t xml:space="preserve">с законодательством Российской Федерации в области обеспечения радиационной безопасности. </w:t>
      </w:r>
      <w:r w:rsidR="00AF0A77" w:rsidRPr="009813E0">
        <w:rPr>
          <w:rFonts w:ascii="Times New Roman" w:hAnsi="Times New Roman"/>
          <w:sz w:val="28"/>
        </w:rPr>
        <w:t>П</w:t>
      </w:r>
      <w:r w:rsidR="000B3B39" w:rsidRPr="009813E0">
        <w:rPr>
          <w:rFonts w:ascii="Times New Roman" w:hAnsi="Times New Roman"/>
          <w:sz w:val="28"/>
        </w:rPr>
        <w:t>рогноз указанного выше радиационного воздействия долж</w:t>
      </w:r>
      <w:r w:rsidR="00AF0A77" w:rsidRPr="009813E0">
        <w:rPr>
          <w:rFonts w:ascii="Times New Roman" w:hAnsi="Times New Roman"/>
          <w:sz w:val="28"/>
        </w:rPr>
        <w:t>е</w:t>
      </w:r>
      <w:r w:rsidR="000B3B39" w:rsidRPr="009813E0">
        <w:rPr>
          <w:rFonts w:ascii="Times New Roman" w:hAnsi="Times New Roman"/>
          <w:sz w:val="28"/>
        </w:rPr>
        <w:t>н уч</w:t>
      </w:r>
      <w:r w:rsidR="00AF0A77" w:rsidRPr="009813E0">
        <w:rPr>
          <w:rFonts w:ascii="Times New Roman" w:hAnsi="Times New Roman"/>
          <w:sz w:val="28"/>
        </w:rPr>
        <w:t xml:space="preserve">итывать </w:t>
      </w:r>
      <w:r w:rsidR="000B3B39" w:rsidRPr="009813E0">
        <w:rPr>
          <w:rFonts w:ascii="Times New Roman" w:hAnsi="Times New Roman"/>
          <w:sz w:val="28"/>
        </w:rPr>
        <w:t xml:space="preserve">вклад </w:t>
      </w:r>
      <w:r w:rsidR="00AF0A77" w:rsidRPr="009813E0">
        <w:rPr>
          <w:rFonts w:ascii="Times New Roman" w:hAnsi="Times New Roman"/>
          <w:sz w:val="28"/>
        </w:rPr>
        <w:t xml:space="preserve">всех </w:t>
      </w:r>
      <w:r w:rsidR="000B3B39" w:rsidRPr="009813E0">
        <w:rPr>
          <w:rFonts w:ascii="Times New Roman" w:hAnsi="Times New Roman"/>
          <w:sz w:val="28"/>
        </w:rPr>
        <w:t>систем размещения (захоронения) РАО</w:t>
      </w:r>
      <w:r w:rsidR="00AF0A77" w:rsidRPr="009813E0">
        <w:rPr>
          <w:rFonts w:ascii="Times New Roman" w:hAnsi="Times New Roman"/>
          <w:sz w:val="28"/>
        </w:rPr>
        <w:t>, оказывающих влияние на радиационное воздействие на население</w:t>
      </w:r>
      <w:r w:rsidRPr="009813E0">
        <w:rPr>
          <w:rFonts w:ascii="Times New Roman" w:hAnsi="Times New Roman"/>
          <w:sz w:val="28"/>
        </w:rPr>
        <w:t>.</w:t>
      </w:r>
    </w:p>
    <w:p w14:paraId="7C0BB329" w14:textId="5C6F6873" w:rsidR="00E24C39" w:rsidRPr="009813E0" w:rsidRDefault="000133A9" w:rsidP="000133A9">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При этом целевым ориентиром безопасности пункта консервации особых РАО в период его эксплуатации при маловероятных (катастрофических) внешних воздействиях природного и техногенного характера в районе размещения пункта консервации особых РАО </w:t>
      </w:r>
      <w:r w:rsidRPr="009813E0">
        <w:rPr>
          <w:rFonts w:ascii="Times New Roman" w:hAnsi="Times New Roman"/>
          <w:sz w:val="28"/>
        </w:rPr>
        <w:lastRenderedPageBreak/>
        <w:t>(маловероятных сценариях эволюции системы размещения РАО) является обеспечение прогнозируемого радиационного воздействия на население за счет размещенных РАО не более основного предела дозы облучения населения, установленного в соответствии с законодательством Российской Федерации в области обеспечения радиационной безопасности</w:t>
      </w:r>
      <w:r w:rsidR="004C50A7" w:rsidRPr="009813E0">
        <w:rPr>
          <w:rFonts w:ascii="Times New Roman" w:hAnsi="Times New Roman"/>
          <w:sz w:val="28"/>
        </w:rPr>
        <w:t>.».</w:t>
      </w:r>
    </w:p>
    <w:p w14:paraId="67E53250" w14:textId="337297D6"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2.1</w:t>
      </w:r>
      <w:r w:rsidR="00CF6917" w:rsidRPr="009813E0">
        <w:rPr>
          <w:rFonts w:ascii="Times New Roman" w:hAnsi="Times New Roman"/>
          <w:sz w:val="28"/>
        </w:rPr>
        <w:t>3</w:t>
      </w:r>
      <w:r w:rsidRPr="009813E0">
        <w:rPr>
          <w:rFonts w:ascii="Times New Roman" w:hAnsi="Times New Roman"/>
          <w:sz w:val="28"/>
        </w:rPr>
        <w:t>. Пункт 60 изложить в следующей редакции:</w:t>
      </w:r>
    </w:p>
    <w:p w14:paraId="5EC8222B" w14:textId="26438CE1"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«60.</w:t>
      </w:r>
      <w:r w:rsidR="001513FD" w:rsidRPr="009813E0">
        <w:rPr>
          <w:rFonts w:ascii="Times New Roman" w:hAnsi="Times New Roman"/>
          <w:sz w:val="28"/>
        </w:rPr>
        <w:t> </w:t>
      </w:r>
      <w:r w:rsidR="001D78E8" w:rsidRPr="009813E0">
        <w:rPr>
          <w:rFonts w:ascii="Times New Roman" w:hAnsi="Times New Roman"/>
          <w:sz w:val="28"/>
        </w:rPr>
        <w:t xml:space="preserve">Пункт хранения РАО может быть отнесен к ПЗРО в установленном порядке, если в период потенциальной опасности размещенных в нем РАО он соответствует требованиям к обеспечению безопасности, установленным для ПЗРО настоящими федеральными нормами и правилами, а также федеральными нормами и правилами в области использования атомной энергии «Захоронение радиоактивных отходов. Принципы, критерии и основные требования безопасности» (НП-055-14), утвержденными приказом Федеральной службы по экологическому, технологическому и атомному надзору от 22 августа 2014 г. № 377 (зарегистрирован Министерством юстиции Российской Федерации 2 февраля 2014 г., регистрационный № 35819) и федеральными нормами и правилами в области использования атомной энергии «Приповерхностное захоронение радиоактивных отходов. Требования безопасности» (НП-069-14), утвержденными приказом Федеральной службы по экологическому, технологическому и атомному надзору от 6 июня 2014 г. № 249 (зарегистрирован </w:t>
      </w:r>
      <w:r w:rsidR="005877DF" w:rsidRPr="009813E0">
        <w:rPr>
          <w:rFonts w:ascii="Times New Roman" w:hAnsi="Times New Roman"/>
          <w:sz w:val="28"/>
        </w:rPr>
        <w:t>М</w:t>
      </w:r>
      <w:r w:rsidR="001D78E8" w:rsidRPr="009813E0">
        <w:rPr>
          <w:rFonts w:ascii="Times New Roman" w:hAnsi="Times New Roman"/>
          <w:sz w:val="28"/>
        </w:rPr>
        <w:t>инистерством юстиции Российской Федерации 14 августа 2014 г., регистрационный № 33583).</w:t>
      </w:r>
      <w:r w:rsidR="004C50A7" w:rsidRPr="009813E0">
        <w:rPr>
          <w:rFonts w:ascii="Times New Roman" w:hAnsi="Times New Roman"/>
          <w:sz w:val="28"/>
        </w:rPr>
        <w:t>».</w:t>
      </w:r>
    </w:p>
    <w:p w14:paraId="3ED3B62B" w14:textId="4A90ED68"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2.1</w:t>
      </w:r>
      <w:r w:rsidR="00CF6917" w:rsidRPr="009813E0">
        <w:rPr>
          <w:rFonts w:ascii="Times New Roman" w:hAnsi="Times New Roman"/>
          <w:sz w:val="28"/>
        </w:rPr>
        <w:t>4</w:t>
      </w:r>
      <w:r w:rsidRPr="009813E0">
        <w:rPr>
          <w:rFonts w:ascii="Times New Roman" w:hAnsi="Times New Roman"/>
          <w:sz w:val="28"/>
        </w:rPr>
        <w:t>. Пункт 61 изложить в следующей редакции:</w:t>
      </w:r>
    </w:p>
    <w:p w14:paraId="5B0074B3" w14:textId="139AB1FA"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«61.</w:t>
      </w:r>
      <w:r w:rsidR="001513FD" w:rsidRPr="009813E0">
        <w:rPr>
          <w:rFonts w:ascii="Times New Roman" w:hAnsi="Times New Roman"/>
          <w:sz w:val="28"/>
        </w:rPr>
        <w:t> </w:t>
      </w:r>
      <w:r w:rsidRPr="009813E0">
        <w:rPr>
          <w:rFonts w:ascii="Times New Roman" w:hAnsi="Times New Roman"/>
          <w:sz w:val="28"/>
        </w:rPr>
        <w:t xml:space="preserve">Пункт размещения особых РАО может быть переведен в пункт консервации особых РАО в установленном порядке, если после завершения операций по созданию в пункте размещения особых РАО барьеров для обеспечения безопасности, предусмотренных соответствующим проектом, </w:t>
      </w:r>
      <w:r w:rsidR="00B059BB" w:rsidRPr="009813E0">
        <w:rPr>
          <w:rFonts w:ascii="Times New Roman" w:hAnsi="Times New Roman"/>
          <w:sz w:val="28"/>
        </w:rPr>
        <w:br/>
      </w:r>
      <w:r w:rsidRPr="009813E0">
        <w:rPr>
          <w:rFonts w:ascii="Times New Roman" w:hAnsi="Times New Roman"/>
          <w:sz w:val="28"/>
        </w:rPr>
        <w:t xml:space="preserve">в течение срока, определенного проектом, он удовлетворяет требованиям безопасности, установленным настоящими федеральными нормами </w:t>
      </w:r>
      <w:r w:rsidR="00B059BB" w:rsidRPr="009813E0">
        <w:rPr>
          <w:rFonts w:ascii="Times New Roman" w:hAnsi="Times New Roman"/>
          <w:sz w:val="28"/>
        </w:rPr>
        <w:br/>
      </w:r>
      <w:r w:rsidRPr="009813E0">
        <w:rPr>
          <w:rFonts w:ascii="Times New Roman" w:hAnsi="Times New Roman"/>
          <w:sz w:val="28"/>
        </w:rPr>
        <w:t xml:space="preserve">и правилами для </w:t>
      </w:r>
      <w:r w:rsidR="004C50A7" w:rsidRPr="009813E0">
        <w:rPr>
          <w:rFonts w:ascii="Times New Roman" w:hAnsi="Times New Roman"/>
          <w:sz w:val="28"/>
        </w:rPr>
        <w:t>пункта консервации особых РАО.».</w:t>
      </w:r>
    </w:p>
    <w:p w14:paraId="3B89D224" w14:textId="0C317C5E"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lastRenderedPageBreak/>
        <w:t>2.1</w:t>
      </w:r>
      <w:r w:rsidR="00CF6917" w:rsidRPr="009813E0">
        <w:rPr>
          <w:rFonts w:ascii="Times New Roman" w:hAnsi="Times New Roman"/>
          <w:sz w:val="28"/>
        </w:rPr>
        <w:t>5</w:t>
      </w:r>
      <w:r w:rsidRPr="009813E0">
        <w:rPr>
          <w:rFonts w:ascii="Times New Roman" w:hAnsi="Times New Roman"/>
          <w:sz w:val="28"/>
        </w:rPr>
        <w:t>. </w:t>
      </w:r>
      <w:r w:rsidR="00356F7E" w:rsidRPr="009813E0">
        <w:rPr>
          <w:rFonts w:ascii="Times New Roman" w:hAnsi="Times New Roman"/>
          <w:sz w:val="28"/>
        </w:rPr>
        <w:t>В п</w:t>
      </w:r>
      <w:r w:rsidRPr="009813E0">
        <w:rPr>
          <w:rFonts w:ascii="Times New Roman" w:hAnsi="Times New Roman"/>
          <w:sz w:val="28"/>
        </w:rPr>
        <w:t>ункт</w:t>
      </w:r>
      <w:r w:rsidR="00356F7E" w:rsidRPr="009813E0">
        <w:rPr>
          <w:rFonts w:ascii="Times New Roman" w:hAnsi="Times New Roman"/>
          <w:sz w:val="28"/>
        </w:rPr>
        <w:t>е</w:t>
      </w:r>
      <w:r w:rsidRPr="009813E0">
        <w:rPr>
          <w:rFonts w:ascii="Times New Roman" w:hAnsi="Times New Roman"/>
          <w:sz w:val="28"/>
        </w:rPr>
        <w:t xml:space="preserve"> 62:</w:t>
      </w:r>
    </w:p>
    <w:p w14:paraId="31AFBBDF" w14:textId="32605125" w:rsidR="00356F7E" w:rsidRPr="009813E0" w:rsidRDefault="00356F7E"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а)</w:t>
      </w:r>
      <w:r w:rsidR="001513FD" w:rsidRPr="009813E0">
        <w:rPr>
          <w:rFonts w:ascii="Times New Roman" w:hAnsi="Times New Roman"/>
          <w:sz w:val="28"/>
        </w:rPr>
        <w:t> </w:t>
      </w:r>
      <w:r w:rsidRPr="009813E0">
        <w:rPr>
          <w:rFonts w:ascii="Times New Roman" w:hAnsi="Times New Roman"/>
          <w:sz w:val="28"/>
        </w:rPr>
        <w:t>слово «консервации» заменить словами «размещения (пункт консервации)»;</w:t>
      </w:r>
    </w:p>
    <w:p w14:paraId="21F80E96" w14:textId="3415C398" w:rsidR="00CB43EE" w:rsidRPr="009813E0" w:rsidRDefault="00CB43EE"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б)</w:t>
      </w:r>
      <w:r w:rsidR="001513FD" w:rsidRPr="009813E0">
        <w:rPr>
          <w:rFonts w:ascii="Times New Roman" w:hAnsi="Times New Roman"/>
          <w:sz w:val="28"/>
        </w:rPr>
        <w:t> </w:t>
      </w:r>
      <w:r w:rsidRPr="009813E0">
        <w:rPr>
          <w:rFonts w:ascii="Times New Roman" w:hAnsi="Times New Roman"/>
          <w:sz w:val="28"/>
        </w:rPr>
        <w:t>слово «критериям» заменить словами «требованиям к обеспечению»;</w:t>
      </w:r>
    </w:p>
    <w:p w14:paraId="7E4D849A" w14:textId="41FD7F2D" w:rsidR="00CB43EE" w:rsidRPr="009813E0" w:rsidRDefault="00CB43EE"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в)</w:t>
      </w:r>
      <w:r w:rsidR="001513FD" w:rsidRPr="009813E0">
        <w:rPr>
          <w:rFonts w:ascii="Times New Roman" w:hAnsi="Times New Roman"/>
          <w:sz w:val="28"/>
        </w:rPr>
        <w:t> </w:t>
      </w:r>
      <w:r w:rsidRPr="009813E0">
        <w:rPr>
          <w:rFonts w:ascii="Times New Roman" w:hAnsi="Times New Roman"/>
          <w:sz w:val="28"/>
        </w:rPr>
        <w:t>дополнить новым абзацем вторым следующего содержания:</w:t>
      </w:r>
    </w:p>
    <w:p w14:paraId="32F23180" w14:textId="15EBF914" w:rsidR="00CB43EE" w:rsidRPr="009813E0" w:rsidRDefault="00CB43EE"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«Выполнение требований к обеспечению безопасности должно быть обосновано в ООБ пункта размещения (пункта консервации) ос</w:t>
      </w:r>
      <w:r w:rsidR="004C50A7" w:rsidRPr="009813E0">
        <w:rPr>
          <w:rFonts w:ascii="Times New Roman" w:hAnsi="Times New Roman"/>
          <w:sz w:val="28"/>
        </w:rPr>
        <w:t>обых РАО, переводимого в ПЗРО.».</w:t>
      </w:r>
    </w:p>
    <w:p w14:paraId="528C7952" w14:textId="0C027979"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E652C0" w:rsidRPr="009813E0">
        <w:rPr>
          <w:rFonts w:ascii="Times New Roman" w:hAnsi="Times New Roman"/>
          <w:sz w:val="28"/>
        </w:rPr>
        <w:t>1</w:t>
      </w:r>
      <w:r w:rsidR="00CF6917" w:rsidRPr="009813E0">
        <w:rPr>
          <w:rFonts w:ascii="Times New Roman" w:hAnsi="Times New Roman"/>
          <w:sz w:val="28"/>
        </w:rPr>
        <w:t>6</w:t>
      </w:r>
      <w:r w:rsidRPr="009813E0">
        <w:rPr>
          <w:rFonts w:ascii="Times New Roman" w:hAnsi="Times New Roman"/>
          <w:sz w:val="28"/>
        </w:rPr>
        <w:t>. Пункт 63 изложить в следующей редакции:</w:t>
      </w:r>
    </w:p>
    <w:p w14:paraId="72171361" w14:textId="7A13A24B"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«63. Перевод пункта размещения особых РАО в пункт консервации особых РАО или ПЗРО, а также перевод пункта консервации особых РАО </w:t>
      </w:r>
      <w:r w:rsidR="00A11D28" w:rsidRPr="009813E0">
        <w:rPr>
          <w:rFonts w:ascii="Times New Roman" w:hAnsi="Times New Roman"/>
          <w:sz w:val="28"/>
        </w:rPr>
        <w:br/>
      </w:r>
      <w:r w:rsidRPr="009813E0">
        <w:rPr>
          <w:rFonts w:ascii="Times New Roman" w:hAnsi="Times New Roman"/>
          <w:sz w:val="28"/>
        </w:rPr>
        <w:t xml:space="preserve">в ПЗРО должен осуществляться в соответствии с требованиями федеральных норм и правил в области использования атомной энергии «Требования </w:t>
      </w:r>
      <w:r w:rsidR="00A11D28" w:rsidRPr="009813E0">
        <w:rPr>
          <w:rFonts w:ascii="Times New Roman" w:hAnsi="Times New Roman"/>
          <w:sz w:val="28"/>
        </w:rPr>
        <w:br/>
      </w:r>
      <w:r w:rsidRPr="009813E0">
        <w:rPr>
          <w:rFonts w:ascii="Times New Roman" w:hAnsi="Times New Roman"/>
          <w:sz w:val="28"/>
        </w:rPr>
        <w:t>к обеспечению безопасности пунктов размещения особых радиоактивных отходов и пунктов консервации особых радиоактивных отходов» (НП-103-17), утвержденных приказом Федеральной службы по экологическому, технологическому и атомному надзору от 10 октября 2017 г. № 418 (зарегистрирован в Минюсте России 2 ноября 2017 г</w:t>
      </w:r>
      <w:r w:rsidR="001513FD" w:rsidRPr="009813E0">
        <w:rPr>
          <w:rFonts w:ascii="Times New Roman" w:hAnsi="Times New Roman"/>
          <w:sz w:val="28"/>
        </w:rPr>
        <w:t>.</w:t>
      </w:r>
      <w:r w:rsidRPr="009813E0">
        <w:rPr>
          <w:rFonts w:ascii="Times New Roman" w:hAnsi="Times New Roman"/>
          <w:sz w:val="28"/>
        </w:rPr>
        <w:t xml:space="preserve">, регистрационный </w:t>
      </w:r>
      <w:r w:rsidR="00EB0736" w:rsidRPr="009813E0">
        <w:rPr>
          <w:rFonts w:ascii="Times New Roman" w:hAnsi="Times New Roman"/>
          <w:sz w:val="28"/>
        </w:rPr>
        <w:br/>
      </w:r>
      <w:r w:rsidR="004C50A7" w:rsidRPr="009813E0">
        <w:rPr>
          <w:rFonts w:ascii="Times New Roman" w:hAnsi="Times New Roman"/>
          <w:sz w:val="28"/>
        </w:rPr>
        <w:t>№ 48779).».</w:t>
      </w:r>
    </w:p>
    <w:p w14:paraId="7A4F7336" w14:textId="142BB3DB"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4A4258" w:rsidRPr="009813E0">
        <w:rPr>
          <w:rFonts w:ascii="Times New Roman" w:hAnsi="Times New Roman"/>
          <w:sz w:val="28"/>
        </w:rPr>
        <w:t>1</w:t>
      </w:r>
      <w:r w:rsidR="00CF6917" w:rsidRPr="009813E0">
        <w:rPr>
          <w:rFonts w:ascii="Times New Roman" w:hAnsi="Times New Roman"/>
          <w:sz w:val="28"/>
        </w:rPr>
        <w:t>7</w:t>
      </w:r>
      <w:r w:rsidRPr="009813E0">
        <w:rPr>
          <w:rFonts w:ascii="Times New Roman" w:hAnsi="Times New Roman"/>
          <w:sz w:val="28"/>
        </w:rPr>
        <w:t>. </w:t>
      </w:r>
      <w:r w:rsidR="00865201" w:rsidRPr="009813E0">
        <w:rPr>
          <w:rFonts w:ascii="Times New Roman" w:hAnsi="Times New Roman"/>
          <w:sz w:val="28"/>
        </w:rPr>
        <w:t>В п</w:t>
      </w:r>
      <w:r w:rsidRPr="009813E0">
        <w:rPr>
          <w:rFonts w:ascii="Times New Roman" w:hAnsi="Times New Roman"/>
          <w:sz w:val="28"/>
        </w:rPr>
        <w:t>ункт</w:t>
      </w:r>
      <w:r w:rsidR="00865201" w:rsidRPr="009813E0">
        <w:rPr>
          <w:rFonts w:ascii="Times New Roman" w:hAnsi="Times New Roman"/>
          <w:sz w:val="28"/>
        </w:rPr>
        <w:t>е</w:t>
      </w:r>
      <w:r w:rsidRPr="009813E0">
        <w:rPr>
          <w:rFonts w:ascii="Times New Roman" w:hAnsi="Times New Roman"/>
          <w:sz w:val="28"/>
        </w:rPr>
        <w:t xml:space="preserve"> 64:</w:t>
      </w:r>
    </w:p>
    <w:p w14:paraId="2163608B" w14:textId="62A147FF" w:rsidR="00024048" w:rsidRPr="009813E0" w:rsidRDefault="0086520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а)</w:t>
      </w:r>
      <w:r w:rsidR="001513FD" w:rsidRPr="009813E0">
        <w:rPr>
          <w:rFonts w:ascii="Times New Roman" w:hAnsi="Times New Roman"/>
          <w:sz w:val="28"/>
        </w:rPr>
        <w:t xml:space="preserve"> </w:t>
      </w:r>
      <w:r w:rsidRPr="009813E0">
        <w:rPr>
          <w:rFonts w:ascii="Times New Roman" w:hAnsi="Times New Roman"/>
          <w:sz w:val="28"/>
        </w:rPr>
        <w:t>в абзаце первом слово «(консервации)» заменить словами «(пунктов консервации)»</w:t>
      </w:r>
      <w:r w:rsidR="00024048" w:rsidRPr="009813E0">
        <w:rPr>
          <w:rFonts w:ascii="Times New Roman" w:hAnsi="Times New Roman"/>
          <w:sz w:val="28"/>
        </w:rPr>
        <w:t>;</w:t>
      </w:r>
    </w:p>
    <w:p w14:paraId="5DAC487D" w14:textId="59A3542A" w:rsidR="00A70D2A" w:rsidRPr="009813E0" w:rsidRDefault="00A70D2A"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б)</w:t>
      </w:r>
      <w:r w:rsidR="001513FD" w:rsidRPr="009813E0">
        <w:rPr>
          <w:rFonts w:ascii="Times New Roman" w:hAnsi="Times New Roman"/>
          <w:sz w:val="28"/>
        </w:rPr>
        <w:t> </w:t>
      </w:r>
      <w:r w:rsidRPr="009813E0">
        <w:rPr>
          <w:rFonts w:ascii="Times New Roman" w:hAnsi="Times New Roman"/>
          <w:sz w:val="28"/>
        </w:rPr>
        <w:t>абзацы второй и третий изложить в следующей редакции:</w:t>
      </w:r>
    </w:p>
    <w:p w14:paraId="0DB390A1" w14:textId="7F8C3FB5" w:rsidR="00E24C39" w:rsidRPr="009813E0" w:rsidRDefault="00A70D2A"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w:t>
      </w:r>
      <w:r w:rsidR="00E24C39" w:rsidRPr="009813E0">
        <w:rPr>
          <w:rFonts w:ascii="Times New Roman" w:hAnsi="Times New Roman"/>
          <w:sz w:val="28"/>
        </w:rPr>
        <w:t>Радиационный контроль и мониторинг системы размещения РАО должны обеспечивать своевременное получение информации об уровне безопасности пункта размещения (пункта консервации) особых РАО, состоянии его барьеров безопасности и (или) компонентов природной среды.</w:t>
      </w:r>
    </w:p>
    <w:p w14:paraId="3CC02D2E" w14:textId="414670CD"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Объем, методы, порядок и периодичность проведения радиационного контроля и мониторинга системы размещения РАО должны устанавливаться и обосновываться в проектной и (или) эксплуатационной документации </w:t>
      </w:r>
      <w:r w:rsidR="00A11D28" w:rsidRPr="009813E0">
        <w:rPr>
          <w:rFonts w:ascii="Times New Roman" w:hAnsi="Times New Roman"/>
          <w:sz w:val="28"/>
        </w:rPr>
        <w:br/>
      </w:r>
      <w:r w:rsidRPr="009813E0">
        <w:rPr>
          <w:rFonts w:ascii="Times New Roman" w:hAnsi="Times New Roman"/>
          <w:sz w:val="28"/>
        </w:rPr>
        <w:lastRenderedPageBreak/>
        <w:t>с учетом результатов оценки безопасности пункта размещения (пункта консервации) особых РАО, включающей прогнозный расчет оценки долговременной безопа</w:t>
      </w:r>
      <w:r w:rsidR="004C50A7" w:rsidRPr="009813E0">
        <w:rPr>
          <w:rFonts w:ascii="Times New Roman" w:hAnsi="Times New Roman"/>
          <w:sz w:val="28"/>
        </w:rPr>
        <w:t>сности системы размещения РАО.».</w:t>
      </w:r>
    </w:p>
    <w:p w14:paraId="2737A5BB" w14:textId="66699D4C" w:rsidR="0075067C" w:rsidRPr="009813E0" w:rsidRDefault="0075067C" w:rsidP="0075067C">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E652C0" w:rsidRPr="009813E0">
        <w:rPr>
          <w:rFonts w:ascii="Times New Roman" w:hAnsi="Times New Roman"/>
          <w:sz w:val="28"/>
        </w:rPr>
        <w:t>1</w:t>
      </w:r>
      <w:r w:rsidR="00CF6917" w:rsidRPr="009813E0">
        <w:rPr>
          <w:rFonts w:ascii="Times New Roman" w:hAnsi="Times New Roman"/>
          <w:sz w:val="28"/>
        </w:rPr>
        <w:t>8</w:t>
      </w:r>
      <w:r w:rsidRPr="009813E0">
        <w:rPr>
          <w:rFonts w:ascii="Times New Roman" w:hAnsi="Times New Roman"/>
          <w:sz w:val="28"/>
        </w:rPr>
        <w:t>. Пункт 66 изложить в следующей редакции:</w:t>
      </w:r>
    </w:p>
    <w:p w14:paraId="321D4047" w14:textId="46624409" w:rsidR="0075067C" w:rsidRPr="009813E0" w:rsidRDefault="0075067C" w:rsidP="0075067C">
      <w:pPr>
        <w:widowControl w:val="0"/>
        <w:spacing w:after="0" w:line="360" w:lineRule="auto"/>
        <w:ind w:firstLine="709"/>
        <w:jc w:val="both"/>
        <w:rPr>
          <w:rFonts w:ascii="Times New Roman" w:hAnsi="Times New Roman"/>
          <w:sz w:val="28"/>
        </w:rPr>
      </w:pPr>
      <w:r w:rsidRPr="009813E0">
        <w:rPr>
          <w:rFonts w:ascii="Times New Roman" w:hAnsi="Times New Roman"/>
          <w:sz w:val="28"/>
        </w:rPr>
        <w:t>«66. Безопасность ПЗРО (ПГЗ ЖРО) должна обеспечиваться за счет последовательной реализации глубокоэшелонированной защиты, основанной на применении системы физических барьеров на пути распространения ионизирующего излучения и радионуклидов в окружающую среду.»</w:t>
      </w:r>
      <w:r w:rsidR="004C50A7" w:rsidRPr="009813E0">
        <w:rPr>
          <w:rFonts w:ascii="Times New Roman" w:hAnsi="Times New Roman"/>
          <w:sz w:val="28"/>
        </w:rPr>
        <w:t>.</w:t>
      </w:r>
    </w:p>
    <w:p w14:paraId="075C055D" w14:textId="15F3312D" w:rsidR="00E24C39" w:rsidRPr="009813E0" w:rsidRDefault="00E24C39" w:rsidP="00960042">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CF6917" w:rsidRPr="009813E0">
        <w:rPr>
          <w:rFonts w:ascii="Times New Roman" w:hAnsi="Times New Roman"/>
          <w:sz w:val="28"/>
        </w:rPr>
        <w:t>19</w:t>
      </w:r>
      <w:r w:rsidRPr="009813E0">
        <w:rPr>
          <w:rFonts w:ascii="Times New Roman" w:hAnsi="Times New Roman"/>
          <w:sz w:val="28"/>
        </w:rPr>
        <w:t>. Пункт</w:t>
      </w:r>
      <w:r w:rsidR="00960042" w:rsidRPr="009813E0">
        <w:rPr>
          <w:rFonts w:ascii="Times New Roman" w:hAnsi="Times New Roman"/>
          <w:sz w:val="28"/>
        </w:rPr>
        <w:t>ы</w:t>
      </w:r>
      <w:r w:rsidRPr="009813E0">
        <w:rPr>
          <w:rFonts w:ascii="Times New Roman" w:hAnsi="Times New Roman"/>
          <w:sz w:val="28"/>
        </w:rPr>
        <w:t xml:space="preserve"> 70 </w:t>
      </w:r>
      <w:r w:rsidR="00960042" w:rsidRPr="009813E0">
        <w:rPr>
          <w:rFonts w:ascii="Times New Roman" w:hAnsi="Times New Roman"/>
          <w:sz w:val="28"/>
        </w:rPr>
        <w:t>и 76 признать утратившими силу</w:t>
      </w:r>
      <w:r w:rsidR="004C50A7" w:rsidRPr="009813E0">
        <w:rPr>
          <w:rFonts w:ascii="Times New Roman" w:hAnsi="Times New Roman"/>
          <w:sz w:val="28"/>
        </w:rPr>
        <w:t>.</w:t>
      </w:r>
    </w:p>
    <w:p w14:paraId="27AACA51" w14:textId="29ADFB80" w:rsidR="00E24C39" w:rsidRPr="009813E0" w:rsidRDefault="00E24C39" w:rsidP="00A70D2A">
      <w:pPr>
        <w:widowControl w:val="0"/>
        <w:spacing w:after="0" w:line="360" w:lineRule="auto"/>
        <w:ind w:firstLine="709"/>
        <w:jc w:val="both"/>
        <w:rPr>
          <w:rFonts w:ascii="Times New Roman" w:hAnsi="Times New Roman"/>
          <w:sz w:val="28"/>
        </w:rPr>
      </w:pPr>
      <w:r w:rsidRPr="009813E0">
        <w:rPr>
          <w:rFonts w:ascii="Times New Roman" w:hAnsi="Times New Roman"/>
          <w:sz w:val="28"/>
        </w:rPr>
        <w:t>2.2</w:t>
      </w:r>
      <w:r w:rsidR="00CF6917" w:rsidRPr="009813E0">
        <w:rPr>
          <w:rFonts w:ascii="Times New Roman" w:hAnsi="Times New Roman"/>
          <w:sz w:val="28"/>
        </w:rPr>
        <w:t>0</w:t>
      </w:r>
      <w:r w:rsidRPr="009813E0">
        <w:rPr>
          <w:rFonts w:ascii="Times New Roman" w:hAnsi="Times New Roman"/>
          <w:sz w:val="28"/>
        </w:rPr>
        <w:t>. </w:t>
      </w:r>
      <w:r w:rsidR="00A70D2A" w:rsidRPr="009813E0">
        <w:rPr>
          <w:rFonts w:ascii="Times New Roman" w:hAnsi="Times New Roman"/>
          <w:sz w:val="28"/>
        </w:rPr>
        <w:t>В наименовании главы</w:t>
      </w:r>
      <w:r w:rsidRPr="009813E0">
        <w:rPr>
          <w:rFonts w:ascii="Times New Roman" w:hAnsi="Times New Roman"/>
          <w:sz w:val="28"/>
        </w:rPr>
        <w:t xml:space="preserve"> </w:t>
      </w:r>
      <w:r w:rsidRPr="009813E0">
        <w:rPr>
          <w:rFonts w:ascii="Times New Roman" w:hAnsi="Times New Roman"/>
          <w:sz w:val="28"/>
          <w:lang w:val="en-US"/>
        </w:rPr>
        <w:t>IX</w:t>
      </w:r>
      <w:r w:rsidR="00024048" w:rsidRPr="009813E0">
        <w:rPr>
          <w:rFonts w:ascii="Times New Roman" w:hAnsi="Times New Roman"/>
          <w:sz w:val="28"/>
        </w:rPr>
        <w:t xml:space="preserve"> </w:t>
      </w:r>
      <w:r w:rsidR="00A70D2A" w:rsidRPr="009813E0">
        <w:rPr>
          <w:rFonts w:ascii="Times New Roman" w:hAnsi="Times New Roman"/>
          <w:sz w:val="28"/>
        </w:rPr>
        <w:t>слово «накопленными» заменить словом «размещенными»</w:t>
      </w:r>
      <w:r w:rsidR="004C50A7" w:rsidRPr="009813E0">
        <w:rPr>
          <w:rFonts w:ascii="Times New Roman" w:hAnsi="Times New Roman"/>
          <w:sz w:val="28"/>
        </w:rPr>
        <w:t>.</w:t>
      </w:r>
    </w:p>
    <w:p w14:paraId="5E204E1B" w14:textId="33C527B9"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2.2</w:t>
      </w:r>
      <w:r w:rsidR="00CF6917" w:rsidRPr="009813E0">
        <w:rPr>
          <w:rFonts w:ascii="Times New Roman" w:hAnsi="Times New Roman"/>
          <w:sz w:val="28"/>
        </w:rPr>
        <w:t>1</w:t>
      </w:r>
      <w:r w:rsidRPr="009813E0">
        <w:rPr>
          <w:rFonts w:ascii="Times New Roman" w:hAnsi="Times New Roman"/>
          <w:sz w:val="28"/>
        </w:rPr>
        <w:t>. Пункт 81 изложить в следующей редакции:</w:t>
      </w:r>
    </w:p>
    <w:p w14:paraId="186142FE" w14:textId="6C2C47A8"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«81.</w:t>
      </w:r>
      <w:r w:rsidR="001513FD" w:rsidRPr="009813E0">
        <w:rPr>
          <w:rFonts w:ascii="Times New Roman" w:hAnsi="Times New Roman"/>
          <w:sz w:val="28"/>
        </w:rPr>
        <w:t> </w:t>
      </w:r>
      <w:r w:rsidRPr="009813E0">
        <w:rPr>
          <w:rFonts w:ascii="Times New Roman" w:hAnsi="Times New Roman"/>
          <w:sz w:val="28"/>
        </w:rPr>
        <w:t>При обращении с РАО, размещенными в поверхностных (промышленных) водоемах-хранилищах ЖРО и хвостохранилищах, должны быть предусмотрены технические средства и организационные мероприятия, направленные на:</w:t>
      </w:r>
    </w:p>
    <w:p w14:paraId="6653D44D" w14:textId="114EAF62"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предотвращение облучения работников (персонала) и населения выше уровней, </w:t>
      </w:r>
      <w:r w:rsidR="00B53909" w:rsidRPr="009813E0">
        <w:rPr>
          <w:rFonts w:ascii="Times New Roman" w:hAnsi="Times New Roman"/>
          <w:sz w:val="28"/>
        </w:rPr>
        <w:t>установленных в соответствии с законодательством Российской Федерации в области обеспечения радиационной безопасности</w:t>
      </w:r>
      <w:r w:rsidRPr="009813E0">
        <w:rPr>
          <w:rFonts w:ascii="Times New Roman" w:hAnsi="Times New Roman"/>
          <w:sz w:val="28"/>
        </w:rPr>
        <w:t>;</w:t>
      </w:r>
    </w:p>
    <w:p w14:paraId="3904797F" w14:textId="77777777"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предотвращение радиоактивного загрязнения окружающей среды;</w:t>
      </w:r>
    </w:p>
    <w:p w14:paraId="7BB5C9B6" w14:textId="79C5EE44" w:rsidR="00E24C39" w:rsidRPr="009813E0" w:rsidRDefault="004A4258"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минимизацию пылеобразования и пылеуноса радиоактивных аэрозолей</w:t>
      </w:r>
      <w:r w:rsidR="00E24C39" w:rsidRPr="009813E0">
        <w:rPr>
          <w:rFonts w:ascii="Times New Roman" w:hAnsi="Times New Roman"/>
          <w:sz w:val="28"/>
        </w:rPr>
        <w:t>.</w:t>
      </w:r>
    </w:p>
    <w:p w14:paraId="08083D63" w14:textId="07C6FAB2"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К водоемам-хранилищам ЖРО относятся стационарные сооружения открытого типа, предназначенные для размещения, хранения низко- </w:t>
      </w:r>
      <w:r w:rsidR="00A11D28" w:rsidRPr="009813E0">
        <w:rPr>
          <w:rFonts w:ascii="Times New Roman" w:hAnsi="Times New Roman"/>
          <w:sz w:val="28"/>
        </w:rPr>
        <w:br/>
      </w:r>
      <w:r w:rsidRPr="009813E0">
        <w:rPr>
          <w:rFonts w:ascii="Times New Roman" w:hAnsi="Times New Roman"/>
          <w:sz w:val="28"/>
        </w:rPr>
        <w:t>и среднеактивных ЖРО, располагающиеся в пределах определенной проектом ОИАЭ территории.</w:t>
      </w:r>
    </w:p>
    <w:p w14:paraId="3F27B297" w14:textId="23B9C59D"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К хвостохранилищам относятся стационарные сооружения открытого типа, предназначенные для размещения, хранения и (или) захоронения очень низкоактивных и низкоактивных РАО, образовавшихся при добыче, переработке, обогащении урановой руды, а также минерального </w:t>
      </w:r>
      <w:r w:rsidR="00A11D28" w:rsidRPr="009813E0">
        <w:rPr>
          <w:rFonts w:ascii="Times New Roman" w:hAnsi="Times New Roman"/>
          <w:sz w:val="28"/>
        </w:rPr>
        <w:br/>
      </w:r>
      <w:r w:rsidRPr="009813E0">
        <w:rPr>
          <w:rFonts w:ascii="Times New Roman" w:hAnsi="Times New Roman"/>
          <w:sz w:val="28"/>
        </w:rPr>
        <w:t xml:space="preserve">и органического сырья с повышенным содержанием природных </w:t>
      </w:r>
      <w:r w:rsidRPr="009813E0">
        <w:rPr>
          <w:rFonts w:ascii="Times New Roman" w:hAnsi="Times New Roman"/>
          <w:sz w:val="28"/>
        </w:rPr>
        <w:lastRenderedPageBreak/>
        <w:t>радионуклидов, располагающиеся в пределах опр</w:t>
      </w:r>
      <w:r w:rsidR="004C50A7" w:rsidRPr="009813E0">
        <w:rPr>
          <w:rFonts w:ascii="Times New Roman" w:hAnsi="Times New Roman"/>
          <w:sz w:val="28"/>
        </w:rPr>
        <w:t>еделенной проектом территории.».</w:t>
      </w:r>
    </w:p>
    <w:p w14:paraId="70FB2A76" w14:textId="07F29E17"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2.2</w:t>
      </w:r>
      <w:r w:rsidR="00CF6917" w:rsidRPr="009813E0">
        <w:rPr>
          <w:rFonts w:ascii="Times New Roman" w:hAnsi="Times New Roman"/>
          <w:sz w:val="28"/>
        </w:rPr>
        <w:t>2</w:t>
      </w:r>
      <w:r w:rsidRPr="009813E0">
        <w:rPr>
          <w:rFonts w:ascii="Times New Roman" w:hAnsi="Times New Roman"/>
          <w:sz w:val="28"/>
        </w:rPr>
        <w:t>. В абзаце первом пункта 82 слово «накопленными»</w:t>
      </w:r>
      <w:r w:rsidR="004C50A7" w:rsidRPr="009813E0">
        <w:rPr>
          <w:rFonts w:ascii="Times New Roman" w:hAnsi="Times New Roman"/>
          <w:sz w:val="28"/>
        </w:rPr>
        <w:t xml:space="preserve"> заменить словом «размещенными».</w:t>
      </w:r>
    </w:p>
    <w:p w14:paraId="6E98E860" w14:textId="4EF011DA"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2.2</w:t>
      </w:r>
      <w:r w:rsidR="00CF6917" w:rsidRPr="009813E0">
        <w:rPr>
          <w:rFonts w:ascii="Times New Roman" w:hAnsi="Times New Roman"/>
          <w:sz w:val="28"/>
        </w:rPr>
        <w:t>3</w:t>
      </w:r>
      <w:r w:rsidRPr="009813E0">
        <w:rPr>
          <w:rFonts w:ascii="Times New Roman" w:hAnsi="Times New Roman"/>
          <w:sz w:val="28"/>
        </w:rPr>
        <w:t>. Пункт 84 изложить в следующей редакции:</w:t>
      </w:r>
    </w:p>
    <w:p w14:paraId="7B17A049" w14:textId="14FF6CCB"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«84.</w:t>
      </w:r>
      <w:r w:rsidR="001513FD" w:rsidRPr="009813E0">
        <w:rPr>
          <w:rFonts w:ascii="Times New Roman" w:hAnsi="Times New Roman"/>
          <w:sz w:val="28"/>
        </w:rPr>
        <w:t> </w:t>
      </w:r>
      <w:r w:rsidRPr="009813E0">
        <w:rPr>
          <w:rFonts w:ascii="Times New Roman" w:hAnsi="Times New Roman"/>
          <w:sz w:val="28"/>
        </w:rPr>
        <w:t xml:space="preserve">Хвостохранилище должно быть оборудовано барьерами безопасности, предотвращающими </w:t>
      </w:r>
      <w:r w:rsidR="0075067C" w:rsidRPr="009813E0">
        <w:rPr>
          <w:rFonts w:ascii="Times New Roman" w:hAnsi="Times New Roman"/>
          <w:sz w:val="28"/>
        </w:rPr>
        <w:t xml:space="preserve">радиоактивное </w:t>
      </w:r>
      <w:r w:rsidRPr="009813E0">
        <w:rPr>
          <w:rFonts w:ascii="Times New Roman" w:hAnsi="Times New Roman"/>
          <w:sz w:val="28"/>
        </w:rPr>
        <w:t>загрязнение поверхностных и подземных вод свыше установленных уровней. Должны быть предусмотрены технические средства для сбора фильтрационных вод, возврата их в хвостохранилище или передачи в систему оборотного водоснабже</w:t>
      </w:r>
      <w:r w:rsidR="004C50A7" w:rsidRPr="009813E0">
        <w:rPr>
          <w:rFonts w:ascii="Times New Roman" w:hAnsi="Times New Roman"/>
          <w:sz w:val="28"/>
        </w:rPr>
        <w:t>ния технологического процесса.».</w:t>
      </w:r>
    </w:p>
    <w:p w14:paraId="546D02A2" w14:textId="24905BBA"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2.2</w:t>
      </w:r>
      <w:r w:rsidR="00CF6917" w:rsidRPr="009813E0">
        <w:rPr>
          <w:rFonts w:ascii="Times New Roman" w:hAnsi="Times New Roman"/>
          <w:sz w:val="28"/>
        </w:rPr>
        <w:t>4</w:t>
      </w:r>
      <w:r w:rsidRPr="009813E0">
        <w:rPr>
          <w:rFonts w:ascii="Times New Roman" w:hAnsi="Times New Roman"/>
          <w:sz w:val="28"/>
        </w:rPr>
        <w:t>. Пункт 85 изложить в следующей редакции:</w:t>
      </w:r>
    </w:p>
    <w:p w14:paraId="750AF344" w14:textId="64241102"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«85.</w:t>
      </w:r>
      <w:r w:rsidR="001513FD" w:rsidRPr="009813E0">
        <w:rPr>
          <w:rFonts w:ascii="Times New Roman" w:hAnsi="Times New Roman"/>
          <w:sz w:val="28"/>
        </w:rPr>
        <w:t> </w:t>
      </w:r>
      <w:r w:rsidRPr="009813E0">
        <w:rPr>
          <w:rFonts w:ascii="Times New Roman" w:hAnsi="Times New Roman"/>
          <w:sz w:val="28"/>
        </w:rPr>
        <w:t>При эксплуатации поверхностных (промышленных) водоемов-хранилищ ЖРО и хвостохранилищ эксплуатирующая организация должна разработать и осуществлять технические и организационные мероприятия, направленные на:</w:t>
      </w:r>
    </w:p>
    <w:p w14:paraId="28159B23" w14:textId="77777777"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ограничение поступления в водоемы-хранилища и хвостохранилища радионуклидов сверх установленных в проектной и (или) эксплуатационной документации уровней;</w:t>
      </w:r>
    </w:p>
    <w:p w14:paraId="5FED4B4E" w14:textId="52856ACD"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предотвращение недопустимых </w:t>
      </w:r>
      <w:r w:rsidR="004A4258" w:rsidRPr="009813E0">
        <w:rPr>
          <w:rFonts w:ascii="Times New Roman" w:hAnsi="Times New Roman"/>
          <w:sz w:val="28"/>
        </w:rPr>
        <w:t xml:space="preserve">выбросов и </w:t>
      </w:r>
      <w:r w:rsidRPr="009813E0">
        <w:rPr>
          <w:rFonts w:ascii="Times New Roman" w:hAnsi="Times New Roman"/>
          <w:sz w:val="28"/>
        </w:rPr>
        <w:t>сбросов (протечек) из водоемов-хранилищ и хвостохранилищ.</w:t>
      </w:r>
    </w:p>
    <w:p w14:paraId="2D6ED504" w14:textId="056D6231"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При эксплуатации поверхностных (промышленных) водоемов-хранилищ ЖРО и хвостохранилищ должны быть разработаны технические решения, направленные на обеспечение их безопасного вывода </w:t>
      </w:r>
      <w:r w:rsidR="00A11D28" w:rsidRPr="009813E0">
        <w:rPr>
          <w:rFonts w:ascii="Times New Roman" w:hAnsi="Times New Roman"/>
          <w:sz w:val="28"/>
        </w:rPr>
        <w:br/>
      </w:r>
      <w:r w:rsidRPr="009813E0">
        <w:rPr>
          <w:rFonts w:ascii="Times New Roman" w:hAnsi="Times New Roman"/>
          <w:sz w:val="28"/>
        </w:rPr>
        <w:t>из экспл</w:t>
      </w:r>
      <w:r w:rsidR="004C50A7" w:rsidRPr="009813E0">
        <w:rPr>
          <w:rFonts w:ascii="Times New Roman" w:hAnsi="Times New Roman"/>
          <w:sz w:val="28"/>
        </w:rPr>
        <w:t>уатации или закрытия.».</w:t>
      </w:r>
    </w:p>
    <w:p w14:paraId="0FEEC097" w14:textId="2C63B530"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2.2</w:t>
      </w:r>
      <w:r w:rsidR="00CF6917" w:rsidRPr="009813E0">
        <w:rPr>
          <w:rFonts w:ascii="Times New Roman" w:hAnsi="Times New Roman"/>
          <w:sz w:val="28"/>
        </w:rPr>
        <w:t>5</w:t>
      </w:r>
      <w:r w:rsidRPr="009813E0">
        <w:rPr>
          <w:rFonts w:ascii="Times New Roman" w:hAnsi="Times New Roman"/>
          <w:sz w:val="28"/>
        </w:rPr>
        <w:t>. </w:t>
      </w:r>
      <w:r w:rsidR="00A70D2A" w:rsidRPr="009813E0">
        <w:rPr>
          <w:rFonts w:ascii="Times New Roman" w:hAnsi="Times New Roman"/>
          <w:sz w:val="28"/>
        </w:rPr>
        <w:t xml:space="preserve">В </w:t>
      </w:r>
      <w:r w:rsidRPr="009813E0">
        <w:rPr>
          <w:rFonts w:ascii="Times New Roman" w:hAnsi="Times New Roman"/>
          <w:sz w:val="28"/>
        </w:rPr>
        <w:t>пункт</w:t>
      </w:r>
      <w:r w:rsidR="00A70D2A" w:rsidRPr="009813E0">
        <w:rPr>
          <w:rFonts w:ascii="Times New Roman" w:hAnsi="Times New Roman"/>
          <w:sz w:val="28"/>
        </w:rPr>
        <w:t>е</w:t>
      </w:r>
      <w:r w:rsidRPr="009813E0">
        <w:rPr>
          <w:rFonts w:ascii="Times New Roman" w:hAnsi="Times New Roman"/>
          <w:sz w:val="28"/>
        </w:rPr>
        <w:t xml:space="preserve"> 87 </w:t>
      </w:r>
      <w:r w:rsidR="00A70D2A" w:rsidRPr="009813E0">
        <w:rPr>
          <w:rFonts w:ascii="Times New Roman" w:hAnsi="Times New Roman"/>
          <w:sz w:val="28"/>
        </w:rPr>
        <w:t xml:space="preserve">абзац третий </w:t>
      </w:r>
      <w:r w:rsidRPr="009813E0">
        <w:rPr>
          <w:rFonts w:ascii="Times New Roman" w:hAnsi="Times New Roman"/>
          <w:sz w:val="28"/>
        </w:rPr>
        <w:t>изложить в следующей редакции:</w:t>
      </w:r>
    </w:p>
    <w:p w14:paraId="25D2DDDC" w14:textId="0E4A2A60" w:rsidR="00C373CD"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«предельно допустимое количество (масса, объем) размещенных РАО, их радионуклидный состав</w:t>
      </w:r>
      <w:r w:rsidR="004C50A7" w:rsidRPr="009813E0">
        <w:rPr>
          <w:rFonts w:ascii="Times New Roman" w:hAnsi="Times New Roman"/>
          <w:sz w:val="28"/>
        </w:rPr>
        <w:t>, удельная и общая активность;».</w:t>
      </w:r>
    </w:p>
    <w:p w14:paraId="3BB2D184" w14:textId="6AC3AA4B"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2.</w:t>
      </w:r>
      <w:r w:rsidR="00E652C0" w:rsidRPr="009813E0">
        <w:rPr>
          <w:rFonts w:ascii="Times New Roman" w:hAnsi="Times New Roman"/>
          <w:sz w:val="28"/>
        </w:rPr>
        <w:t>2</w:t>
      </w:r>
      <w:r w:rsidR="00CF6917" w:rsidRPr="009813E0">
        <w:rPr>
          <w:rFonts w:ascii="Times New Roman" w:hAnsi="Times New Roman"/>
          <w:sz w:val="28"/>
        </w:rPr>
        <w:t>6</w:t>
      </w:r>
      <w:r w:rsidRPr="009813E0">
        <w:rPr>
          <w:rFonts w:ascii="Times New Roman" w:hAnsi="Times New Roman"/>
          <w:sz w:val="28"/>
        </w:rPr>
        <w:t>. Пункт 89 изложить в следующей редакции:</w:t>
      </w:r>
    </w:p>
    <w:p w14:paraId="561C93BD" w14:textId="4C964C2B" w:rsidR="00E24C39" w:rsidRPr="009813E0" w:rsidRDefault="00E24C39"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«89.</w:t>
      </w:r>
      <w:r w:rsidR="001513FD" w:rsidRPr="009813E0">
        <w:rPr>
          <w:rFonts w:ascii="Times New Roman" w:hAnsi="Times New Roman"/>
          <w:sz w:val="28"/>
        </w:rPr>
        <w:t> </w:t>
      </w:r>
      <w:r w:rsidRPr="009813E0">
        <w:rPr>
          <w:rFonts w:ascii="Times New Roman" w:hAnsi="Times New Roman"/>
          <w:sz w:val="28"/>
        </w:rPr>
        <w:t>Безопасность поверхностных (промышленных) водоемов-</w:t>
      </w:r>
      <w:r w:rsidRPr="009813E0">
        <w:rPr>
          <w:rFonts w:ascii="Times New Roman" w:hAnsi="Times New Roman"/>
          <w:sz w:val="28"/>
        </w:rPr>
        <w:lastRenderedPageBreak/>
        <w:t>хранилищ ЖРО и хвостохранилищ при эксплуатации, выводе из эксплуатации или закрытии должна быть обоснована с учетом результатов оценки безопасности, включающей прогнозный расчет для оценки безопасности системы размещения (захоронения) РАО.».</w:t>
      </w:r>
    </w:p>
    <w:p w14:paraId="74E6C4A4" w14:textId="428117ED" w:rsidR="006F5205" w:rsidRPr="009813E0" w:rsidRDefault="006F5205" w:rsidP="00762D03">
      <w:pPr>
        <w:widowControl w:val="0"/>
        <w:spacing w:after="0" w:line="360" w:lineRule="auto"/>
        <w:ind w:firstLine="709"/>
        <w:jc w:val="both"/>
        <w:outlineLvl w:val="0"/>
        <w:rPr>
          <w:rFonts w:ascii="Times New Roman" w:hAnsi="Times New Roman"/>
          <w:sz w:val="28"/>
          <w:szCs w:val="28"/>
        </w:rPr>
      </w:pPr>
      <w:r w:rsidRPr="009813E0">
        <w:rPr>
          <w:rFonts w:ascii="Times New Roman" w:hAnsi="Times New Roman"/>
          <w:sz w:val="28"/>
          <w:szCs w:val="28"/>
        </w:rPr>
        <w:t>3. В федеральных нормах и правилах в области использования атомной энергии «Приповерхностное захоронение радиоактивных отходов. Требования безопасности» (НП-069-14), утвержденных приказом Федеральной службы по экологическому, технологическому и атомному надзору от</w:t>
      </w:r>
      <w:r w:rsidR="001513FD" w:rsidRPr="009813E0">
        <w:rPr>
          <w:rFonts w:ascii="Times New Roman" w:hAnsi="Times New Roman"/>
          <w:sz w:val="28"/>
          <w:szCs w:val="28"/>
        </w:rPr>
        <w:t xml:space="preserve"> </w:t>
      </w:r>
      <w:r w:rsidRPr="009813E0">
        <w:rPr>
          <w:rFonts w:ascii="Times New Roman" w:hAnsi="Times New Roman"/>
          <w:sz w:val="28"/>
          <w:szCs w:val="28"/>
        </w:rPr>
        <w:t>6</w:t>
      </w:r>
      <w:r w:rsidR="001513FD" w:rsidRPr="009813E0">
        <w:rPr>
          <w:rFonts w:ascii="Times New Roman" w:hAnsi="Times New Roman"/>
          <w:sz w:val="28"/>
          <w:szCs w:val="28"/>
        </w:rPr>
        <w:t xml:space="preserve"> </w:t>
      </w:r>
      <w:r w:rsidRPr="009813E0">
        <w:rPr>
          <w:rFonts w:ascii="Times New Roman" w:hAnsi="Times New Roman"/>
          <w:sz w:val="28"/>
          <w:szCs w:val="28"/>
        </w:rPr>
        <w:t>июня</w:t>
      </w:r>
      <w:r w:rsidR="001513FD" w:rsidRPr="009813E0">
        <w:rPr>
          <w:rFonts w:ascii="Times New Roman" w:hAnsi="Times New Roman"/>
          <w:sz w:val="28"/>
          <w:szCs w:val="28"/>
        </w:rPr>
        <w:t xml:space="preserve"> </w:t>
      </w:r>
      <w:r w:rsidRPr="009813E0">
        <w:rPr>
          <w:rFonts w:ascii="Times New Roman" w:hAnsi="Times New Roman"/>
          <w:sz w:val="28"/>
          <w:szCs w:val="28"/>
        </w:rPr>
        <w:t>2014</w:t>
      </w:r>
      <w:r w:rsidR="001513FD" w:rsidRPr="009813E0">
        <w:rPr>
          <w:rFonts w:ascii="Times New Roman" w:hAnsi="Times New Roman"/>
          <w:sz w:val="28"/>
          <w:szCs w:val="28"/>
        </w:rPr>
        <w:t xml:space="preserve"> </w:t>
      </w:r>
      <w:r w:rsidRPr="009813E0">
        <w:rPr>
          <w:rFonts w:ascii="Times New Roman" w:hAnsi="Times New Roman"/>
          <w:sz w:val="28"/>
          <w:szCs w:val="28"/>
        </w:rPr>
        <w:t>г. №</w:t>
      </w:r>
      <w:r w:rsidR="001513FD" w:rsidRPr="009813E0">
        <w:rPr>
          <w:rFonts w:ascii="Times New Roman" w:hAnsi="Times New Roman"/>
          <w:sz w:val="28"/>
          <w:szCs w:val="28"/>
        </w:rPr>
        <w:t xml:space="preserve"> </w:t>
      </w:r>
      <w:r w:rsidRPr="009813E0">
        <w:rPr>
          <w:rFonts w:ascii="Times New Roman" w:hAnsi="Times New Roman"/>
          <w:sz w:val="28"/>
          <w:szCs w:val="28"/>
        </w:rPr>
        <w:t>249 (зарегистрирован Министерством юстиции Российской Федерации 14</w:t>
      </w:r>
      <w:r w:rsidR="001513FD" w:rsidRPr="009813E0">
        <w:rPr>
          <w:rFonts w:ascii="Times New Roman" w:hAnsi="Times New Roman"/>
          <w:sz w:val="28"/>
          <w:szCs w:val="28"/>
        </w:rPr>
        <w:t xml:space="preserve"> </w:t>
      </w:r>
      <w:r w:rsidRPr="009813E0">
        <w:rPr>
          <w:rFonts w:ascii="Times New Roman" w:hAnsi="Times New Roman"/>
          <w:sz w:val="28"/>
          <w:szCs w:val="28"/>
        </w:rPr>
        <w:t>августа</w:t>
      </w:r>
      <w:r w:rsidR="001513FD" w:rsidRPr="009813E0">
        <w:rPr>
          <w:rFonts w:ascii="Times New Roman" w:hAnsi="Times New Roman"/>
          <w:sz w:val="28"/>
          <w:szCs w:val="28"/>
        </w:rPr>
        <w:t xml:space="preserve"> </w:t>
      </w:r>
      <w:r w:rsidRPr="009813E0">
        <w:rPr>
          <w:rFonts w:ascii="Times New Roman" w:hAnsi="Times New Roman"/>
          <w:sz w:val="28"/>
          <w:szCs w:val="28"/>
        </w:rPr>
        <w:t>2014</w:t>
      </w:r>
      <w:r w:rsidR="001513FD" w:rsidRPr="009813E0">
        <w:rPr>
          <w:rFonts w:ascii="Times New Roman" w:hAnsi="Times New Roman"/>
          <w:sz w:val="28"/>
          <w:szCs w:val="28"/>
        </w:rPr>
        <w:t xml:space="preserve"> </w:t>
      </w:r>
      <w:r w:rsidRPr="009813E0">
        <w:rPr>
          <w:rFonts w:ascii="Times New Roman" w:hAnsi="Times New Roman"/>
          <w:sz w:val="28"/>
          <w:szCs w:val="28"/>
        </w:rPr>
        <w:t>г., регистрационный №</w:t>
      </w:r>
      <w:r w:rsidR="001513FD" w:rsidRPr="009813E0">
        <w:rPr>
          <w:rFonts w:ascii="Times New Roman" w:hAnsi="Times New Roman"/>
          <w:sz w:val="28"/>
          <w:szCs w:val="28"/>
        </w:rPr>
        <w:t xml:space="preserve"> </w:t>
      </w:r>
      <w:r w:rsidRPr="009813E0">
        <w:rPr>
          <w:rFonts w:ascii="Times New Roman" w:hAnsi="Times New Roman"/>
          <w:sz w:val="28"/>
          <w:szCs w:val="28"/>
        </w:rPr>
        <w:t>33583)</w:t>
      </w:r>
      <w:r w:rsidR="00762D03" w:rsidRPr="009813E0">
        <w:rPr>
          <w:rFonts w:ascii="Times New Roman" w:hAnsi="Times New Roman"/>
          <w:sz w:val="28"/>
          <w:szCs w:val="28"/>
        </w:rPr>
        <w:t>,</w:t>
      </w:r>
      <w:r w:rsidR="00762D03" w:rsidRPr="009813E0">
        <w:t xml:space="preserve"> </w:t>
      </w:r>
      <w:r w:rsidR="00A11D28" w:rsidRPr="009813E0">
        <w:br/>
      </w:r>
      <w:r w:rsidR="00762D03" w:rsidRPr="009813E0">
        <w:rPr>
          <w:rFonts w:ascii="Times New Roman" w:hAnsi="Times New Roman"/>
          <w:sz w:val="28"/>
          <w:szCs w:val="28"/>
        </w:rPr>
        <w:t xml:space="preserve">с изменениями, внесенными приказом Федеральной службы </w:t>
      </w:r>
      <w:r w:rsidR="00A11D28" w:rsidRPr="009813E0">
        <w:rPr>
          <w:rFonts w:ascii="Times New Roman" w:hAnsi="Times New Roman"/>
          <w:sz w:val="28"/>
          <w:szCs w:val="28"/>
        </w:rPr>
        <w:br/>
      </w:r>
      <w:r w:rsidR="00762D03" w:rsidRPr="009813E0">
        <w:rPr>
          <w:rFonts w:ascii="Times New Roman" w:hAnsi="Times New Roman"/>
          <w:sz w:val="28"/>
          <w:szCs w:val="28"/>
        </w:rPr>
        <w:t xml:space="preserve">по экологическому, технологическому и атомному надзору от 22 ноября </w:t>
      </w:r>
      <w:r w:rsidR="00A11D28" w:rsidRPr="009813E0">
        <w:rPr>
          <w:rFonts w:ascii="Times New Roman" w:hAnsi="Times New Roman"/>
          <w:sz w:val="28"/>
          <w:szCs w:val="28"/>
        </w:rPr>
        <w:br/>
      </w:r>
      <w:r w:rsidR="00762D03" w:rsidRPr="009813E0">
        <w:rPr>
          <w:rFonts w:ascii="Times New Roman" w:hAnsi="Times New Roman"/>
          <w:sz w:val="28"/>
          <w:szCs w:val="28"/>
        </w:rPr>
        <w:t>2018 г. № 582 (зарегистрирован Министерством юстиции Российской Федерации 12 декабря 2018 г.</w:t>
      </w:r>
      <w:r w:rsidR="00024048" w:rsidRPr="009813E0">
        <w:rPr>
          <w:rFonts w:ascii="Times New Roman" w:hAnsi="Times New Roman"/>
          <w:sz w:val="28"/>
          <w:szCs w:val="28"/>
        </w:rPr>
        <w:t>,</w:t>
      </w:r>
      <w:r w:rsidR="00762D03" w:rsidRPr="009813E0">
        <w:rPr>
          <w:rFonts w:ascii="Times New Roman" w:hAnsi="Times New Roman"/>
          <w:sz w:val="28"/>
          <w:szCs w:val="28"/>
        </w:rPr>
        <w:t xml:space="preserve"> регистрационный № 52986)</w:t>
      </w:r>
      <w:r w:rsidRPr="009813E0">
        <w:rPr>
          <w:rFonts w:ascii="Times New Roman" w:hAnsi="Times New Roman"/>
          <w:sz w:val="28"/>
          <w:szCs w:val="28"/>
        </w:rPr>
        <w:t xml:space="preserve">: </w:t>
      </w:r>
    </w:p>
    <w:p w14:paraId="2121D29C" w14:textId="4AFEC903"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w:t>
      </w:r>
      <w:r w:rsidR="00E652C0" w:rsidRPr="009813E0">
        <w:rPr>
          <w:rFonts w:ascii="Times New Roman" w:hAnsi="Times New Roman"/>
          <w:sz w:val="28"/>
          <w:szCs w:val="28"/>
        </w:rPr>
        <w:t>1</w:t>
      </w:r>
      <w:r w:rsidRPr="009813E0">
        <w:rPr>
          <w:rFonts w:ascii="Times New Roman" w:hAnsi="Times New Roman"/>
          <w:sz w:val="28"/>
          <w:szCs w:val="28"/>
        </w:rPr>
        <w:t>.</w:t>
      </w:r>
      <w:r w:rsidR="004C50A7" w:rsidRPr="009813E0">
        <w:rPr>
          <w:rFonts w:ascii="Times New Roman" w:hAnsi="Times New Roman"/>
          <w:sz w:val="28"/>
          <w:szCs w:val="28"/>
        </w:rPr>
        <w:t> Абзац пятый пункта 6 исключить.</w:t>
      </w:r>
    </w:p>
    <w:p w14:paraId="2999663E" w14:textId="71ED06B0"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w:t>
      </w:r>
      <w:r w:rsidR="00E652C0" w:rsidRPr="009813E0">
        <w:rPr>
          <w:rFonts w:ascii="Times New Roman" w:hAnsi="Times New Roman"/>
          <w:sz w:val="28"/>
          <w:szCs w:val="28"/>
        </w:rPr>
        <w:t>2</w:t>
      </w:r>
      <w:r w:rsidRPr="009813E0">
        <w:rPr>
          <w:rFonts w:ascii="Times New Roman" w:hAnsi="Times New Roman"/>
          <w:sz w:val="28"/>
          <w:szCs w:val="28"/>
        </w:rPr>
        <w:t>. В пункте 8:</w:t>
      </w:r>
    </w:p>
    <w:p w14:paraId="7CF41B82" w14:textId="77777777"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а) абзац четвертый после слова «каньон,» дополнить словом «карта,»;</w:t>
      </w:r>
    </w:p>
    <w:p w14:paraId="3BD032E7" w14:textId="271C74C4"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 xml:space="preserve">б) абзац седьмой после слова «ниже» дополнить словами «и (или) </w:t>
      </w:r>
      <w:r w:rsidR="00A11D28" w:rsidRPr="009813E0">
        <w:rPr>
          <w:rFonts w:ascii="Times New Roman" w:hAnsi="Times New Roman"/>
          <w:sz w:val="28"/>
          <w:szCs w:val="28"/>
        </w:rPr>
        <w:br/>
      </w:r>
      <w:r w:rsidRPr="009813E0">
        <w:rPr>
          <w:rFonts w:ascii="Times New Roman" w:hAnsi="Times New Roman"/>
          <w:sz w:val="28"/>
          <w:szCs w:val="28"/>
        </w:rPr>
        <w:t>с боковых сторон»;</w:t>
      </w:r>
    </w:p>
    <w:p w14:paraId="3D3D9851" w14:textId="59766362"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в) абзац восьмой после слов «инженерное устройство</w:t>
      </w:r>
      <w:r w:rsidR="00024048" w:rsidRPr="009813E0">
        <w:rPr>
          <w:rFonts w:ascii="Times New Roman" w:hAnsi="Times New Roman"/>
          <w:sz w:val="28"/>
          <w:szCs w:val="28"/>
        </w:rPr>
        <w:t>,</w:t>
      </w:r>
      <w:r w:rsidRPr="009813E0">
        <w:rPr>
          <w:rFonts w:ascii="Times New Roman" w:hAnsi="Times New Roman"/>
          <w:sz w:val="28"/>
          <w:szCs w:val="28"/>
        </w:rPr>
        <w:t>» дополнить словами «сооружаемое после прекращения размещения РАО в ППЗРО</w:t>
      </w:r>
      <w:r w:rsidR="005F249F" w:rsidRPr="009813E0">
        <w:rPr>
          <w:rFonts w:ascii="Times New Roman" w:hAnsi="Times New Roman"/>
          <w:sz w:val="28"/>
          <w:szCs w:val="28"/>
        </w:rPr>
        <w:t>,</w:t>
      </w:r>
      <w:r w:rsidR="004C50A7" w:rsidRPr="009813E0">
        <w:rPr>
          <w:rFonts w:ascii="Times New Roman" w:hAnsi="Times New Roman"/>
          <w:sz w:val="28"/>
          <w:szCs w:val="28"/>
        </w:rPr>
        <w:t>».</w:t>
      </w:r>
    </w:p>
    <w:p w14:paraId="7F093171" w14:textId="2D267976"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w:t>
      </w:r>
      <w:r w:rsidR="00E652C0" w:rsidRPr="009813E0">
        <w:rPr>
          <w:rFonts w:ascii="Times New Roman" w:hAnsi="Times New Roman"/>
          <w:sz w:val="28"/>
          <w:szCs w:val="28"/>
        </w:rPr>
        <w:t>3</w:t>
      </w:r>
      <w:r w:rsidRPr="009813E0">
        <w:rPr>
          <w:rFonts w:ascii="Times New Roman" w:hAnsi="Times New Roman"/>
          <w:sz w:val="28"/>
          <w:szCs w:val="28"/>
        </w:rPr>
        <w:t>.</w:t>
      </w:r>
      <w:r w:rsidR="001513FD" w:rsidRPr="009813E0">
        <w:rPr>
          <w:rFonts w:ascii="Times New Roman" w:hAnsi="Times New Roman"/>
          <w:sz w:val="28"/>
          <w:szCs w:val="28"/>
        </w:rPr>
        <w:t> </w:t>
      </w:r>
      <w:r w:rsidRPr="009813E0">
        <w:rPr>
          <w:rFonts w:ascii="Times New Roman" w:hAnsi="Times New Roman"/>
          <w:sz w:val="28"/>
          <w:szCs w:val="28"/>
        </w:rPr>
        <w:t>Пункт 13 изложить в следующей редакции:</w:t>
      </w:r>
    </w:p>
    <w:p w14:paraId="1EBAA9F9" w14:textId="11112C17"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«13.</w:t>
      </w:r>
      <w:r w:rsidR="001513FD" w:rsidRPr="009813E0">
        <w:rPr>
          <w:rFonts w:ascii="Times New Roman" w:hAnsi="Times New Roman"/>
          <w:sz w:val="28"/>
          <w:szCs w:val="28"/>
        </w:rPr>
        <w:t> </w:t>
      </w:r>
      <w:r w:rsidRPr="009813E0">
        <w:rPr>
          <w:rFonts w:ascii="Times New Roman" w:hAnsi="Times New Roman"/>
          <w:sz w:val="28"/>
          <w:szCs w:val="28"/>
        </w:rPr>
        <w:t xml:space="preserve">В проекте ПЗРО должно быть обосновано, что конструкция контейнера и конструкционные материалы контейнера для РАО обеспечивают сохранение его целостности и работоспособности в период обращения </w:t>
      </w:r>
      <w:r w:rsidR="00A11D28" w:rsidRPr="009813E0">
        <w:rPr>
          <w:rFonts w:ascii="Times New Roman" w:hAnsi="Times New Roman"/>
          <w:sz w:val="28"/>
          <w:szCs w:val="28"/>
        </w:rPr>
        <w:br/>
      </w:r>
      <w:r w:rsidRPr="009813E0">
        <w:rPr>
          <w:rFonts w:ascii="Times New Roman" w:hAnsi="Times New Roman"/>
          <w:sz w:val="28"/>
          <w:szCs w:val="28"/>
        </w:rPr>
        <w:t>с упаковкой РАО в ППЗРО, а также после захоронения РАО в течение установ</w:t>
      </w:r>
      <w:r w:rsidR="004C50A7" w:rsidRPr="009813E0">
        <w:rPr>
          <w:rFonts w:ascii="Times New Roman" w:hAnsi="Times New Roman"/>
          <w:sz w:val="28"/>
          <w:szCs w:val="28"/>
        </w:rPr>
        <w:t>ленного в проекте ППЗРО срока.».</w:t>
      </w:r>
    </w:p>
    <w:p w14:paraId="7A177AEA" w14:textId="3F098855"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w:t>
      </w:r>
      <w:r w:rsidR="00E652C0" w:rsidRPr="009813E0">
        <w:rPr>
          <w:rFonts w:ascii="Times New Roman" w:hAnsi="Times New Roman"/>
          <w:sz w:val="28"/>
          <w:szCs w:val="28"/>
        </w:rPr>
        <w:t>4</w:t>
      </w:r>
      <w:r w:rsidRPr="009813E0">
        <w:rPr>
          <w:rFonts w:ascii="Times New Roman" w:hAnsi="Times New Roman"/>
          <w:sz w:val="28"/>
          <w:szCs w:val="28"/>
        </w:rPr>
        <w:t>. Пун</w:t>
      </w:r>
      <w:r w:rsidR="004C50A7" w:rsidRPr="009813E0">
        <w:rPr>
          <w:rFonts w:ascii="Times New Roman" w:hAnsi="Times New Roman"/>
          <w:sz w:val="28"/>
          <w:szCs w:val="28"/>
        </w:rPr>
        <w:t>кт 15 признать утратившим силу.</w:t>
      </w:r>
    </w:p>
    <w:p w14:paraId="71D34B75" w14:textId="412B388A"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w:t>
      </w:r>
      <w:r w:rsidR="00E652C0" w:rsidRPr="009813E0">
        <w:rPr>
          <w:rFonts w:ascii="Times New Roman" w:hAnsi="Times New Roman"/>
          <w:sz w:val="28"/>
          <w:szCs w:val="28"/>
        </w:rPr>
        <w:t>5</w:t>
      </w:r>
      <w:r w:rsidRPr="009813E0">
        <w:rPr>
          <w:rFonts w:ascii="Times New Roman" w:hAnsi="Times New Roman"/>
          <w:sz w:val="28"/>
          <w:szCs w:val="28"/>
        </w:rPr>
        <w:t>. В абзаце первом пункта 16 слова «траншейного тип</w:t>
      </w:r>
      <w:r w:rsidR="005F249F" w:rsidRPr="009813E0">
        <w:rPr>
          <w:rFonts w:ascii="Times New Roman" w:hAnsi="Times New Roman"/>
          <w:sz w:val="28"/>
          <w:szCs w:val="28"/>
        </w:rPr>
        <w:t>а</w:t>
      </w:r>
      <w:r w:rsidRPr="009813E0">
        <w:rPr>
          <w:rFonts w:ascii="Times New Roman" w:hAnsi="Times New Roman"/>
          <w:sz w:val="28"/>
          <w:szCs w:val="28"/>
        </w:rPr>
        <w:t>» заменить словами «, пре</w:t>
      </w:r>
      <w:r w:rsidR="004C50A7" w:rsidRPr="009813E0">
        <w:rPr>
          <w:rFonts w:ascii="Times New Roman" w:hAnsi="Times New Roman"/>
          <w:sz w:val="28"/>
          <w:szCs w:val="28"/>
        </w:rPr>
        <w:t>дусматривающих захоронение РАО».</w:t>
      </w:r>
    </w:p>
    <w:p w14:paraId="5202A96F" w14:textId="0EA6143C"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lastRenderedPageBreak/>
        <w:t>3.</w:t>
      </w:r>
      <w:r w:rsidR="00E652C0" w:rsidRPr="009813E0">
        <w:rPr>
          <w:rFonts w:ascii="Times New Roman" w:hAnsi="Times New Roman"/>
          <w:sz w:val="28"/>
          <w:szCs w:val="28"/>
        </w:rPr>
        <w:t>6</w:t>
      </w:r>
      <w:r w:rsidRPr="009813E0">
        <w:rPr>
          <w:rFonts w:ascii="Times New Roman" w:hAnsi="Times New Roman"/>
          <w:sz w:val="28"/>
          <w:szCs w:val="28"/>
        </w:rPr>
        <w:t>. Дополнить пунктом 16(1) следующего содержания:</w:t>
      </w:r>
    </w:p>
    <w:p w14:paraId="4B2AF0BF" w14:textId="4C076140"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«16(1).</w:t>
      </w:r>
      <w:r w:rsidR="001513FD" w:rsidRPr="009813E0">
        <w:rPr>
          <w:rFonts w:ascii="Times New Roman" w:hAnsi="Times New Roman"/>
          <w:sz w:val="28"/>
          <w:szCs w:val="28"/>
        </w:rPr>
        <w:t> </w:t>
      </w:r>
      <w:r w:rsidR="00027832" w:rsidRPr="009813E0">
        <w:rPr>
          <w:rFonts w:ascii="Times New Roman" w:hAnsi="Times New Roman"/>
          <w:sz w:val="28"/>
          <w:szCs w:val="28"/>
        </w:rPr>
        <w:t>Захоронение РАО, относящихся к классу 6, в неупакованном виде в ППЗРО-хвостохранилищах или ППЗРО других типов, предусматривающих захоронение РАО без контейнеров, возможно в случае если указанные РАО соответствуют критериям приемлемости РАО для захоронения в данном ППЗРО или ППЗРО-хвостохранилище</w:t>
      </w:r>
      <w:r w:rsidR="004C50A7" w:rsidRPr="009813E0">
        <w:rPr>
          <w:rFonts w:ascii="Times New Roman" w:hAnsi="Times New Roman"/>
          <w:sz w:val="28"/>
          <w:szCs w:val="28"/>
        </w:rPr>
        <w:t>.».</w:t>
      </w:r>
    </w:p>
    <w:p w14:paraId="4962BF08" w14:textId="490C898C"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w:t>
      </w:r>
      <w:r w:rsidR="00E652C0" w:rsidRPr="009813E0">
        <w:rPr>
          <w:rFonts w:ascii="Times New Roman" w:hAnsi="Times New Roman"/>
          <w:sz w:val="28"/>
          <w:szCs w:val="28"/>
        </w:rPr>
        <w:t>7</w:t>
      </w:r>
      <w:r w:rsidRPr="009813E0">
        <w:rPr>
          <w:rFonts w:ascii="Times New Roman" w:hAnsi="Times New Roman"/>
          <w:sz w:val="28"/>
          <w:szCs w:val="28"/>
        </w:rPr>
        <w:t>. Пункт 19 после слов «Строительные конструкции» дополнить словами «и иные физические барьеры (например, водный слой эксплуати</w:t>
      </w:r>
      <w:r w:rsidR="004C50A7" w:rsidRPr="009813E0">
        <w:rPr>
          <w:rFonts w:ascii="Times New Roman" w:hAnsi="Times New Roman"/>
          <w:sz w:val="28"/>
          <w:szCs w:val="28"/>
        </w:rPr>
        <w:t>руемого ППЗРО-хвостохранилища)».</w:t>
      </w:r>
    </w:p>
    <w:p w14:paraId="47C1FB47" w14:textId="3348B186" w:rsidR="00027832" w:rsidRPr="009813E0" w:rsidRDefault="00027832"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w:t>
      </w:r>
      <w:r w:rsidR="00E652C0" w:rsidRPr="009813E0">
        <w:rPr>
          <w:rFonts w:ascii="Times New Roman" w:hAnsi="Times New Roman"/>
          <w:sz w:val="28"/>
          <w:szCs w:val="28"/>
        </w:rPr>
        <w:t>8</w:t>
      </w:r>
      <w:r w:rsidRPr="009813E0">
        <w:rPr>
          <w:rFonts w:ascii="Times New Roman" w:hAnsi="Times New Roman"/>
          <w:sz w:val="28"/>
          <w:szCs w:val="28"/>
        </w:rPr>
        <w:t>.</w:t>
      </w:r>
      <w:r w:rsidRPr="009813E0">
        <w:rPr>
          <w:rFonts w:ascii="Times New Roman" w:hAnsi="Times New Roman"/>
          <w:sz w:val="28"/>
          <w:szCs w:val="28"/>
          <w:lang w:val="en-US"/>
        </w:rPr>
        <w:t> </w:t>
      </w:r>
      <w:r w:rsidRPr="009813E0">
        <w:rPr>
          <w:rFonts w:ascii="Times New Roman" w:hAnsi="Times New Roman"/>
          <w:sz w:val="28"/>
          <w:szCs w:val="28"/>
        </w:rPr>
        <w:t>В пункте 20 абзацы первый – шестой изложить в следующей редакции:</w:t>
      </w:r>
    </w:p>
    <w:p w14:paraId="3529733F" w14:textId="3E3261EA" w:rsidR="00027832" w:rsidRPr="009813E0" w:rsidRDefault="00027832" w:rsidP="00027832">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«20. Покрывающий экран в зависимости от условий и способа захоронения РАО и их характеристик должен выполнять следующие функции:</w:t>
      </w:r>
    </w:p>
    <w:p w14:paraId="12370F8E" w14:textId="77777777" w:rsidR="00027832" w:rsidRPr="009813E0" w:rsidRDefault="00027832" w:rsidP="00027832">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предотвращать или ограничивать поступление атмосферных осадков и поверхностных вод в ячейки захоронения РАО (противофильтрационный (гидроизолирующий) слой);</w:t>
      </w:r>
    </w:p>
    <w:p w14:paraId="655C81FE" w14:textId="2D1E85EE" w:rsidR="00027832" w:rsidRPr="009813E0" w:rsidRDefault="00027832" w:rsidP="00027832">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 xml:space="preserve">предотвращать или ограничивать поступление воды </w:t>
      </w:r>
      <w:r w:rsidR="00B059BB" w:rsidRPr="009813E0">
        <w:rPr>
          <w:rFonts w:ascii="Times New Roman" w:hAnsi="Times New Roman"/>
          <w:sz w:val="28"/>
          <w:szCs w:val="28"/>
        </w:rPr>
        <w:br/>
      </w:r>
      <w:r w:rsidRPr="009813E0">
        <w:rPr>
          <w:rFonts w:ascii="Times New Roman" w:hAnsi="Times New Roman"/>
          <w:sz w:val="28"/>
          <w:szCs w:val="28"/>
        </w:rPr>
        <w:t>к противофильтрационному (гидроизолирующему) слою (дренирующий слой);</w:t>
      </w:r>
    </w:p>
    <w:p w14:paraId="28F3CB16" w14:textId="0704D9CD" w:rsidR="00027832" w:rsidRPr="009813E0" w:rsidRDefault="00027832" w:rsidP="00027832">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 xml:space="preserve">препятствовать проникновению корней растений, животных </w:t>
      </w:r>
      <w:r w:rsidR="00B059BB" w:rsidRPr="009813E0">
        <w:rPr>
          <w:rFonts w:ascii="Times New Roman" w:hAnsi="Times New Roman"/>
          <w:sz w:val="28"/>
          <w:szCs w:val="28"/>
        </w:rPr>
        <w:br/>
      </w:r>
      <w:r w:rsidRPr="009813E0">
        <w:rPr>
          <w:rFonts w:ascii="Times New Roman" w:hAnsi="Times New Roman"/>
          <w:sz w:val="28"/>
          <w:szCs w:val="28"/>
        </w:rPr>
        <w:t>и непреднамеренному доступу человека к РАО, предотвращая тем самым разрушение противофильтрационного (гидроизолирующего) слоя;</w:t>
      </w:r>
    </w:p>
    <w:p w14:paraId="2BC2CE5B" w14:textId="77777777" w:rsidR="00027832" w:rsidRPr="009813E0" w:rsidRDefault="00027832" w:rsidP="00027832">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ограничивать выход ионизирующего изучения и радиоактивных веществ за пределы конструкций ППЗРО;</w:t>
      </w:r>
    </w:p>
    <w:p w14:paraId="13E839BA" w14:textId="3C32BC33" w:rsidR="00027832" w:rsidRPr="009813E0" w:rsidRDefault="00027832" w:rsidP="00027832">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защищать ППЗРО от ветровой и водной эрозии</w:t>
      </w:r>
      <w:r w:rsidR="004C50A7" w:rsidRPr="009813E0">
        <w:rPr>
          <w:rFonts w:ascii="Times New Roman" w:hAnsi="Times New Roman"/>
          <w:sz w:val="28"/>
          <w:szCs w:val="28"/>
        </w:rPr>
        <w:t>.».</w:t>
      </w:r>
    </w:p>
    <w:p w14:paraId="6C47621B" w14:textId="37F1CEA7"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w:t>
      </w:r>
      <w:r w:rsidR="00E652C0" w:rsidRPr="009813E0">
        <w:rPr>
          <w:rFonts w:ascii="Times New Roman" w:hAnsi="Times New Roman"/>
          <w:sz w:val="28"/>
          <w:szCs w:val="28"/>
        </w:rPr>
        <w:t>9</w:t>
      </w:r>
      <w:r w:rsidRPr="009813E0">
        <w:rPr>
          <w:rFonts w:ascii="Times New Roman" w:hAnsi="Times New Roman"/>
          <w:sz w:val="28"/>
          <w:szCs w:val="28"/>
        </w:rPr>
        <w:t>. </w:t>
      </w:r>
      <w:r w:rsidR="007A73FF" w:rsidRPr="009813E0">
        <w:rPr>
          <w:rFonts w:ascii="Times New Roman" w:hAnsi="Times New Roman"/>
          <w:sz w:val="28"/>
          <w:szCs w:val="28"/>
        </w:rPr>
        <w:t>П</w:t>
      </w:r>
      <w:r w:rsidRPr="009813E0">
        <w:rPr>
          <w:rFonts w:ascii="Times New Roman" w:hAnsi="Times New Roman"/>
          <w:sz w:val="28"/>
          <w:szCs w:val="28"/>
        </w:rPr>
        <w:t>ункт 21</w:t>
      </w:r>
      <w:r w:rsidR="007A73FF" w:rsidRPr="009813E0">
        <w:rPr>
          <w:rFonts w:ascii="Times New Roman" w:hAnsi="Times New Roman"/>
          <w:sz w:val="28"/>
          <w:szCs w:val="28"/>
        </w:rPr>
        <w:t xml:space="preserve"> изложить в следующей редакции</w:t>
      </w:r>
      <w:r w:rsidRPr="009813E0">
        <w:rPr>
          <w:rFonts w:ascii="Times New Roman" w:hAnsi="Times New Roman"/>
          <w:sz w:val="28"/>
          <w:szCs w:val="28"/>
        </w:rPr>
        <w:t>:</w:t>
      </w:r>
    </w:p>
    <w:p w14:paraId="59C164B2" w14:textId="5B8EBD01" w:rsidR="007A73FF" w:rsidRPr="009813E0" w:rsidRDefault="007A73FF" w:rsidP="007A73FF">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«21</w:t>
      </w:r>
      <w:r w:rsidR="00B4715A" w:rsidRPr="009813E0">
        <w:rPr>
          <w:rFonts w:ascii="Times New Roman" w:hAnsi="Times New Roman"/>
          <w:sz w:val="28"/>
          <w:szCs w:val="28"/>
        </w:rPr>
        <w:t>. </w:t>
      </w:r>
      <w:r w:rsidRPr="009813E0">
        <w:rPr>
          <w:rFonts w:ascii="Times New Roman" w:hAnsi="Times New Roman"/>
          <w:sz w:val="28"/>
          <w:szCs w:val="28"/>
        </w:rPr>
        <w:t>Подстилающий экран в зависимости от условий и способа захоронения РАО и их характеристик должен выполнять следующие функции:</w:t>
      </w:r>
    </w:p>
    <w:p w14:paraId="6B40E66A" w14:textId="77777777" w:rsidR="007A73FF" w:rsidRPr="009813E0" w:rsidRDefault="007A73FF" w:rsidP="007A73FF">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воспринимать нагрузки, передаваемые строительными конструкциями и оборудованием ППЗРО, а также размещенными в нем РАО (основание);</w:t>
      </w:r>
    </w:p>
    <w:p w14:paraId="33D463F9" w14:textId="77777777" w:rsidR="007A73FF" w:rsidRPr="009813E0" w:rsidRDefault="007A73FF" w:rsidP="007A73FF">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lastRenderedPageBreak/>
        <w:t>препятствовать проникновению грунтовых вод в хранилище через его основание и выходу выщелачиваемых из РАО радионуклидов за пределы конструкций ППЗРО (гидроизолирующий слой);</w:t>
      </w:r>
    </w:p>
    <w:p w14:paraId="760C1DD9" w14:textId="77777777" w:rsidR="007A73FF" w:rsidRPr="009813E0" w:rsidRDefault="007A73FF" w:rsidP="007A73FF">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препятствовать проникновению животных и корней растений;</w:t>
      </w:r>
    </w:p>
    <w:p w14:paraId="49E1F83B" w14:textId="77777777" w:rsidR="007A73FF" w:rsidRPr="009813E0" w:rsidRDefault="007A73FF" w:rsidP="007A73FF">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препятствовать распространению радионуклидов в нижележащие слои горных пород за счет сорбции (сорбирующий слой).</w:t>
      </w:r>
    </w:p>
    <w:p w14:paraId="3B94C64B" w14:textId="7561722B" w:rsidR="007A73FF" w:rsidRPr="009813E0" w:rsidRDefault="007A73FF" w:rsidP="007A73FF">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Конструкция подстилающего экрана, функциональные свойства его элементов и используемые материалы должны быть определены и обоснованы в проекте ППЗРО.</w:t>
      </w:r>
      <w:r w:rsidR="004C50A7" w:rsidRPr="009813E0">
        <w:rPr>
          <w:rFonts w:ascii="Times New Roman" w:hAnsi="Times New Roman"/>
          <w:sz w:val="28"/>
          <w:szCs w:val="28"/>
        </w:rPr>
        <w:t>».</w:t>
      </w:r>
    </w:p>
    <w:p w14:paraId="0BAD1BEF" w14:textId="582543BC"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3.1</w:t>
      </w:r>
      <w:r w:rsidR="00E652C0" w:rsidRPr="009813E0">
        <w:rPr>
          <w:rFonts w:ascii="Times New Roman" w:hAnsi="Times New Roman"/>
          <w:sz w:val="28"/>
          <w:szCs w:val="28"/>
        </w:rPr>
        <w:t>0</w:t>
      </w:r>
      <w:r w:rsidRPr="009813E0">
        <w:rPr>
          <w:rFonts w:ascii="Times New Roman" w:hAnsi="Times New Roman"/>
          <w:sz w:val="28"/>
          <w:szCs w:val="28"/>
        </w:rPr>
        <w:t>. В пункте 22:</w:t>
      </w:r>
    </w:p>
    <w:p w14:paraId="0B1565A9" w14:textId="77777777"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 xml:space="preserve">а) абзац первый изложить в следующей редакции: </w:t>
      </w:r>
    </w:p>
    <w:p w14:paraId="4EE9C2F6" w14:textId="2882A875"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«22.</w:t>
      </w:r>
      <w:r w:rsidR="00685515" w:rsidRPr="009813E0">
        <w:rPr>
          <w:rFonts w:ascii="Times New Roman" w:hAnsi="Times New Roman"/>
          <w:sz w:val="28"/>
          <w:szCs w:val="28"/>
        </w:rPr>
        <w:t> </w:t>
      </w:r>
      <w:r w:rsidRPr="009813E0">
        <w:rPr>
          <w:rFonts w:ascii="Times New Roman" w:hAnsi="Times New Roman"/>
          <w:sz w:val="28"/>
          <w:szCs w:val="28"/>
        </w:rPr>
        <w:t>При проектировании ППЗРО должны быть предусмотрены технические решения, направленные на предотвращение или ограничение поступления атмосферных осадков, поверхностных и подземных вод в ячейки захоронения РАО и накоплени</w:t>
      </w:r>
      <w:r w:rsidR="0063095D" w:rsidRPr="009813E0">
        <w:rPr>
          <w:rFonts w:ascii="Times New Roman" w:hAnsi="Times New Roman"/>
          <w:sz w:val="28"/>
          <w:szCs w:val="28"/>
        </w:rPr>
        <w:t>я</w:t>
      </w:r>
      <w:r w:rsidRPr="009813E0">
        <w:rPr>
          <w:rFonts w:ascii="Times New Roman" w:hAnsi="Times New Roman"/>
          <w:sz w:val="28"/>
          <w:szCs w:val="28"/>
        </w:rPr>
        <w:t xml:space="preserve"> воды в ячейках захоронения РАО </w:t>
      </w:r>
      <w:r w:rsidR="00027832" w:rsidRPr="009813E0">
        <w:rPr>
          <w:rFonts w:ascii="Times New Roman" w:hAnsi="Times New Roman"/>
          <w:sz w:val="28"/>
          <w:szCs w:val="28"/>
        </w:rPr>
        <w:t>пределом</w:t>
      </w:r>
      <w:r w:rsidRPr="009813E0">
        <w:rPr>
          <w:rFonts w:ascii="Times New Roman" w:hAnsi="Times New Roman"/>
          <w:sz w:val="28"/>
          <w:szCs w:val="28"/>
        </w:rPr>
        <w:t>, обоснованн</w:t>
      </w:r>
      <w:r w:rsidR="00027832" w:rsidRPr="009813E0">
        <w:rPr>
          <w:rFonts w:ascii="Times New Roman" w:hAnsi="Times New Roman"/>
          <w:sz w:val="28"/>
          <w:szCs w:val="28"/>
        </w:rPr>
        <w:t xml:space="preserve">ым </w:t>
      </w:r>
      <w:r w:rsidRPr="009813E0">
        <w:rPr>
          <w:rFonts w:ascii="Times New Roman" w:hAnsi="Times New Roman"/>
          <w:sz w:val="28"/>
          <w:szCs w:val="28"/>
        </w:rPr>
        <w:t>в проекте ППЗРО, которые, в зависимости от этапов эксплуатации, закрытия и периода после закрытия ППЗРО и условий захоронения РАО, могут включать:»;</w:t>
      </w:r>
    </w:p>
    <w:p w14:paraId="78E9248A" w14:textId="79D4EBC9"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б) абзац шестой после слов «решения по предотвращению» допо</w:t>
      </w:r>
      <w:r w:rsidR="004C50A7" w:rsidRPr="009813E0">
        <w:rPr>
          <w:rFonts w:ascii="Times New Roman" w:hAnsi="Times New Roman"/>
          <w:sz w:val="28"/>
          <w:szCs w:val="28"/>
        </w:rPr>
        <w:t>лнить словами «или ограничению».</w:t>
      </w:r>
    </w:p>
    <w:p w14:paraId="232BC5C9" w14:textId="28A475CA"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3.1</w:t>
      </w:r>
      <w:r w:rsidR="00E652C0" w:rsidRPr="009813E0">
        <w:rPr>
          <w:rFonts w:ascii="Times New Roman" w:hAnsi="Times New Roman"/>
          <w:sz w:val="28"/>
          <w:szCs w:val="28"/>
        </w:rPr>
        <w:t>1</w:t>
      </w:r>
      <w:r w:rsidRPr="009813E0">
        <w:rPr>
          <w:rFonts w:ascii="Times New Roman" w:hAnsi="Times New Roman"/>
          <w:sz w:val="28"/>
          <w:szCs w:val="28"/>
        </w:rPr>
        <w:t xml:space="preserve">. Пункт 23 изложить в следующей редакции: </w:t>
      </w:r>
    </w:p>
    <w:p w14:paraId="614F690A" w14:textId="0BBAE86D"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«23.</w:t>
      </w:r>
      <w:r w:rsidR="00685515" w:rsidRPr="009813E0">
        <w:rPr>
          <w:rFonts w:ascii="Times New Roman" w:hAnsi="Times New Roman"/>
          <w:sz w:val="28"/>
          <w:szCs w:val="28"/>
        </w:rPr>
        <w:t> </w:t>
      </w:r>
      <w:r w:rsidRPr="009813E0">
        <w:rPr>
          <w:rFonts w:ascii="Times New Roman" w:hAnsi="Times New Roman"/>
          <w:sz w:val="28"/>
          <w:szCs w:val="28"/>
        </w:rPr>
        <w:t xml:space="preserve">В проекте ППЗРО должны быть предусмотрены решения, направленные на защиту инженерных барьеров закрытого ППЗРО </w:t>
      </w:r>
      <w:r w:rsidR="00A11D28" w:rsidRPr="009813E0">
        <w:rPr>
          <w:rFonts w:ascii="Times New Roman" w:hAnsi="Times New Roman"/>
          <w:sz w:val="28"/>
          <w:szCs w:val="28"/>
        </w:rPr>
        <w:br/>
      </w:r>
      <w:r w:rsidRPr="009813E0">
        <w:rPr>
          <w:rFonts w:ascii="Times New Roman" w:hAnsi="Times New Roman"/>
          <w:sz w:val="28"/>
          <w:szCs w:val="28"/>
        </w:rPr>
        <w:t xml:space="preserve">от разрушений, связанных с проникновением животных, корней растений </w:t>
      </w:r>
      <w:r w:rsidR="00A11D28" w:rsidRPr="009813E0">
        <w:rPr>
          <w:rFonts w:ascii="Times New Roman" w:hAnsi="Times New Roman"/>
          <w:sz w:val="28"/>
          <w:szCs w:val="28"/>
        </w:rPr>
        <w:br/>
      </w:r>
      <w:r w:rsidRPr="009813E0">
        <w:rPr>
          <w:rFonts w:ascii="Times New Roman" w:hAnsi="Times New Roman"/>
          <w:sz w:val="28"/>
          <w:szCs w:val="28"/>
        </w:rPr>
        <w:t xml:space="preserve">и непреднамеренным вторжением человека, в течение обоснованного </w:t>
      </w:r>
      <w:r w:rsidR="00B059BB" w:rsidRPr="009813E0">
        <w:rPr>
          <w:rFonts w:ascii="Times New Roman" w:hAnsi="Times New Roman"/>
          <w:sz w:val="28"/>
          <w:szCs w:val="28"/>
        </w:rPr>
        <w:br/>
      </w:r>
      <w:r w:rsidR="004C50A7" w:rsidRPr="009813E0">
        <w:rPr>
          <w:rFonts w:ascii="Times New Roman" w:hAnsi="Times New Roman"/>
          <w:sz w:val="28"/>
          <w:szCs w:val="28"/>
        </w:rPr>
        <w:t>в проекте ППЗРО срока.».</w:t>
      </w:r>
    </w:p>
    <w:p w14:paraId="3E7D873D" w14:textId="48478ED7"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3.1</w:t>
      </w:r>
      <w:r w:rsidR="00E652C0" w:rsidRPr="009813E0">
        <w:rPr>
          <w:rFonts w:ascii="Times New Roman" w:hAnsi="Times New Roman"/>
          <w:sz w:val="28"/>
          <w:szCs w:val="28"/>
        </w:rPr>
        <w:t>2</w:t>
      </w:r>
      <w:r w:rsidRPr="009813E0">
        <w:rPr>
          <w:rFonts w:ascii="Times New Roman" w:hAnsi="Times New Roman"/>
          <w:sz w:val="28"/>
          <w:szCs w:val="28"/>
        </w:rPr>
        <w:t>. В пункте 38:</w:t>
      </w:r>
    </w:p>
    <w:p w14:paraId="1E0C25B1" w14:textId="7AE8E116" w:rsidR="007A73FF" w:rsidRPr="009813E0" w:rsidRDefault="001D139B"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а) абзац</w:t>
      </w:r>
      <w:r w:rsidR="00C3525F" w:rsidRPr="009813E0">
        <w:rPr>
          <w:rFonts w:ascii="Times New Roman" w:hAnsi="Times New Roman"/>
          <w:sz w:val="28"/>
          <w:szCs w:val="28"/>
        </w:rPr>
        <w:t>ы</w:t>
      </w:r>
      <w:r w:rsidRPr="009813E0">
        <w:rPr>
          <w:rFonts w:ascii="Times New Roman" w:hAnsi="Times New Roman"/>
          <w:sz w:val="28"/>
          <w:szCs w:val="28"/>
        </w:rPr>
        <w:t xml:space="preserve"> перв</w:t>
      </w:r>
      <w:r w:rsidR="00F51684" w:rsidRPr="009813E0">
        <w:rPr>
          <w:rFonts w:ascii="Times New Roman" w:hAnsi="Times New Roman"/>
          <w:sz w:val="28"/>
          <w:szCs w:val="28"/>
        </w:rPr>
        <w:t>ый</w:t>
      </w:r>
      <w:r w:rsidRPr="009813E0">
        <w:rPr>
          <w:rFonts w:ascii="Times New Roman" w:hAnsi="Times New Roman"/>
          <w:sz w:val="28"/>
          <w:szCs w:val="28"/>
        </w:rPr>
        <w:t xml:space="preserve"> </w:t>
      </w:r>
      <w:r w:rsidR="00C3525F" w:rsidRPr="009813E0">
        <w:rPr>
          <w:rFonts w:ascii="Times New Roman" w:hAnsi="Times New Roman"/>
          <w:sz w:val="28"/>
          <w:szCs w:val="28"/>
        </w:rPr>
        <w:t xml:space="preserve">и второй </w:t>
      </w:r>
      <w:r w:rsidR="00F51684" w:rsidRPr="009813E0">
        <w:rPr>
          <w:rFonts w:ascii="Times New Roman" w:hAnsi="Times New Roman"/>
          <w:sz w:val="28"/>
          <w:szCs w:val="28"/>
        </w:rPr>
        <w:t>изложить в следующей редакции:</w:t>
      </w:r>
    </w:p>
    <w:p w14:paraId="17A9179E" w14:textId="63F61A4C" w:rsidR="001D139B" w:rsidRPr="009813E0" w:rsidRDefault="001D139B"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w:t>
      </w:r>
      <w:r w:rsidR="00C3525F" w:rsidRPr="009813E0">
        <w:rPr>
          <w:rFonts w:ascii="Times New Roman" w:hAnsi="Times New Roman"/>
          <w:sz w:val="28"/>
          <w:szCs w:val="28"/>
        </w:rPr>
        <w:t>38.</w:t>
      </w:r>
      <w:r w:rsidR="00B4715A" w:rsidRPr="009813E0">
        <w:rPr>
          <w:rFonts w:ascii="Times New Roman" w:hAnsi="Times New Roman"/>
          <w:sz w:val="28"/>
          <w:szCs w:val="28"/>
        </w:rPr>
        <w:t> </w:t>
      </w:r>
      <w:r w:rsidR="007A73FF" w:rsidRPr="009813E0">
        <w:rPr>
          <w:rFonts w:ascii="Times New Roman" w:hAnsi="Times New Roman"/>
          <w:sz w:val="28"/>
          <w:szCs w:val="28"/>
        </w:rPr>
        <w:t xml:space="preserve">В проекте ППЗРО должны быть обоснованы выбор инженерных барьеров безопасности ППЗРО, их состав, назначение, функции и свойства. </w:t>
      </w:r>
      <w:r w:rsidRPr="009813E0">
        <w:rPr>
          <w:rFonts w:ascii="Times New Roman" w:hAnsi="Times New Roman"/>
          <w:sz w:val="28"/>
          <w:szCs w:val="28"/>
        </w:rPr>
        <w:t xml:space="preserve">В </w:t>
      </w:r>
      <w:r w:rsidRPr="009813E0">
        <w:rPr>
          <w:rFonts w:ascii="Times New Roman" w:hAnsi="Times New Roman"/>
          <w:sz w:val="28"/>
          <w:szCs w:val="28"/>
        </w:rPr>
        <w:lastRenderedPageBreak/>
        <w:t>проекте ППЗРО должны быть приведены и обоснованы:</w:t>
      </w:r>
    </w:p>
    <w:p w14:paraId="2C319416" w14:textId="5218B9A2"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свойства и характеристики РАО, упаковки РАО и ее элементов (при их отнесении проектом ППЗРО к инженерным барьерам безопасности):»;</w:t>
      </w:r>
    </w:p>
    <w:p w14:paraId="0DD36C66" w14:textId="2C7D38E1" w:rsidR="006F5205" w:rsidRPr="009813E0" w:rsidRDefault="00C3525F"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б</w:t>
      </w:r>
      <w:r w:rsidR="006F5205" w:rsidRPr="009813E0">
        <w:rPr>
          <w:rFonts w:ascii="Times New Roman" w:hAnsi="Times New Roman"/>
          <w:sz w:val="28"/>
          <w:szCs w:val="28"/>
        </w:rPr>
        <w:t>) абзац девятый</w:t>
      </w:r>
      <w:r w:rsidR="00432F17" w:rsidRPr="009813E0">
        <w:rPr>
          <w:rFonts w:ascii="Times New Roman" w:hAnsi="Times New Roman"/>
          <w:sz w:val="28"/>
          <w:szCs w:val="28"/>
        </w:rPr>
        <w:t xml:space="preserve"> дополнить словами</w:t>
      </w:r>
      <w:r w:rsidR="007A73FF" w:rsidRPr="009813E0">
        <w:rPr>
          <w:rFonts w:ascii="Times New Roman" w:hAnsi="Times New Roman"/>
          <w:sz w:val="28"/>
          <w:szCs w:val="28"/>
        </w:rPr>
        <w:t xml:space="preserve"> </w:t>
      </w:r>
      <w:r w:rsidR="006F5205" w:rsidRPr="009813E0">
        <w:rPr>
          <w:rFonts w:ascii="Times New Roman" w:hAnsi="Times New Roman"/>
          <w:sz w:val="28"/>
          <w:szCs w:val="28"/>
        </w:rPr>
        <w:t>«(если применяется)»;</w:t>
      </w:r>
    </w:p>
    <w:p w14:paraId="02F24EDD" w14:textId="5AFBED19" w:rsidR="006F5205" w:rsidRPr="009813E0" w:rsidRDefault="00C3525F"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в</w:t>
      </w:r>
      <w:r w:rsidR="006F5205" w:rsidRPr="009813E0">
        <w:rPr>
          <w:rFonts w:ascii="Times New Roman" w:hAnsi="Times New Roman"/>
          <w:sz w:val="28"/>
          <w:szCs w:val="28"/>
        </w:rPr>
        <w:t>) абзац одиннадцатый изложить в следующей редакции:</w:t>
      </w:r>
    </w:p>
    <w:p w14:paraId="24C8248A" w14:textId="0DFD22F5"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«радионуклидный состав и удельная активность РАО, величина суммарной активности упаковки РАО (неупакованных РАО), мощность эквивалентной дозы на поверхности упаковки РАО (неупакованных РАО), величина поверхностного загрязнения упаковки РАО, однородность упаковки РАО (отсутствие пустот); механическая прочность упаковки РАО (статические, динамические, ударные нагрузки); устойчивость упаковки РАО к тепловым нагрузкам и термическим циклам, радиацион</w:t>
      </w:r>
      <w:r w:rsidR="004C50A7" w:rsidRPr="009813E0">
        <w:rPr>
          <w:rFonts w:ascii="Times New Roman" w:hAnsi="Times New Roman"/>
          <w:sz w:val="28"/>
          <w:szCs w:val="28"/>
        </w:rPr>
        <w:t>ная устойчивость упаковки РАО;».</w:t>
      </w:r>
    </w:p>
    <w:p w14:paraId="17DA909B" w14:textId="7C3F9A61" w:rsidR="00B004D3" w:rsidRPr="009813E0" w:rsidRDefault="00574A89"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3.1</w:t>
      </w:r>
      <w:r w:rsidR="00E652C0" w:rsidRPr="009813E0">
        <w:rPr>
          <w:rFonts w:ascii="Times New Roman" w:hAnsi="Times New Roman"/>
          <w:sz w:val="28"/>
          <w:szCs w:val="28"/>
        </w:rPr>
        <w:t>3</w:t>
      </w:r>
      <w:r w:rsidRPr="009813E0">
        <w:rPr>
          <w:rFonts w:ascii="Times New Roman" w:hAnsi="Times New Roman"/>
          <w:sz w:val="28"/>
          <w:szCs w:val="28"/>
        </w:rPr>
        <w:t>.</w:t>
      </w:r>
      <w:r w:rsidRPr="009813E0">
        <w:rPr>
          <w:rFonts w:ascii="Times New Roman" w:hAnsi="Times New Roman"/>
          <w:sz w:val="28"/>
          <w:szCs w:val="28"/>
          <w:lang w:val="en-US"/>
        </w:rPr>
        <w:t> </w:t>
      </w:r>
      <w:r w:rsidR="00B004D3" w:rsidRPr="009813E0">
        <w:rPr>
          <w:rFonts w:ascii="Times New Roman" w:hAnsi="Times New Roman"/>
          <w:sz w:val="28"/>
          <w:szCs w:val="28"/>
        </w:rPr>
        <w:t>П</w:t>
      </w:r>
      <w:r w:rsidRPr="009813E0">
        <w:rPr>
          <w:rFonts w:ascii="Times New Roman" w:hAnsi="Times New Roman"/>
          <w:sz w:val="28"/>
          <w:szCs w:val="28"/>
        </w:rPr>
        <w:t xml:space="preserve">ункт 39 </w:t>
      </w:r>
      <w:r w:rsidR="00B004D3" w:rsidRPr="009813E0">
        <w:rPr>
          <w:rFonts w:ascii="Times New Roman" w:hAnsi="Times New Roman"/>
          <w:sz w:val="28"/>
          <w:szCs w:val="28"/>
        </w:rPr>
        <w:t>изложить в следующей редакции:</w:t>
      </w:r>
    </w:p>
    <w:p w14:paraId="1AFE6B37" w14:textId="10321722" w:rsidR="00574A89" w:rsidRPr="009813E0" w:rsidRDefault="00B004D3"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«39.</w:t>
      </w:r>
      <w:r w:rsidR="00685515" w:rsidRPr="009813E0">
        <w:rPr>
          <w:rFonts w:ascii="Times New Roman" w:hAnsi="Times New Roman"/>
          <w:sz w:val="28"/>
          <w:szCs w:val="28"/>
        </w:rPr>
        <w:t> </w:t>
      </w:r>
      <w:r w:rsidRPr="009813E0">
        <w:rPr>
          <w:rFonts w:ascii="Times New Roman" w:hAnsi="Times New Roman"/>
          <w:sz w:val="28"/>
          <w:szCs w:val="28"/>
        </w:rPr>
        <w:t>ООБ ППЗРО должен содержать результаты оценки безопасности ППЗРО в период его эксплуатации и закрытия, в том числе результаты анализа проектных и запроектных аварий, и после закрытия, включая результаты прогнозного расчета оценки долговременной безопасности системы захоронения РАО.»</w:t>
      </w:r>
      <w:r w:rsidR="004C50A7" w:rsidRPr="009813E0">
        <w:rPr>
          <w:rFonts w:ascii="Times New Roman" w:hAnsi="Times New Roman"/>
          <w:sz w:val="28"/>
          <w:szCs w:val="28"/>
        </w:rPr>
        <w:t>.</w:t>
      </w:r>
    </w:p>
    <w:p w14:paraId="2D2E9B14" w14:textId="18347ED2" w:rsidR="006F5205" w:rsidRPr="009813E0" w:rsidRDefault="006F5205"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3.1</w:t>
      </w:r>
      <w:r w:rsidR="00E652C0" w:rsidRPr="009813E0">
        <w:rPr>
          <w:rFonts w:ascii="Times New Roman" w:hAnsi="Times New Roman"/>
          <w:sz w:val="28"/>
          <w:szCs w:val="28"/>
        </w:rPr>
        <w:t>4</w:t>
      </w:r>
      <w:r w:rsidRPr="009813E0">
        <w:rPr>
          <w:rFonts w:ascii="Times New Roman" w:hAnsi="Times New Roman"/>
          <w:sz w:val="28"/>
          <w:szCs w:val="28"/>
        </w:rPr>
        <w:t xml:space="preserve">. В абзаце втором пункта 40 слова «работников </w:t>
      </w:r>
      <w:r w:rsidR="004C50A7" w:rsidRPr="009813E0">
        <w:rPr>
          <w:rFonts w:ascii="Times New Roman" w:hAnsi="Times New Roman"/>
          <w:sz w:val="28"/>
          <w:szCs w:val="28"/>
        </w:rPr>
        <w:t>(персонала) ППЗРО и» исключить.</w:t>
      </w:r>
    </w:p>
    <w:p w14:paraId="700009AE" w14:textId="0C8CFF8D" w:rsidR="006F5205" w:rsidRPr="009813E0" w:rsidRDefault="00574A89"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3.1</w:t>
      </w:r>
      <w:r w:rsidR="00E652C0" w:rsidRPr="009813E0">
        <w:rPr>
          <w:rFonts w:ascii="Times New Roman" w:hAnsi="Times New Roman"/>
          <w:sz w:val="28"/>
          <w:szCs w:val="28"/>
        </w:rPr>
        <w:t>5</w:t>
      </w:r>
      <w:r w:rsidR="006F5205" w:rsidRPr="009813E0">
        <w:rPr>
          <w:rFonts w:ascii="Times New Roman" w:hAnsi="Times New Roman"/>
          <w:sz w:val="28"/>
          <w:szCs w:val="28"/>
        </w:rPr>
        <w:t>. В пункте 52 слова «каньона, модуля» заменить с</w:t>
      </w:r>
      <w:r w:rsidR="004C50A7" w:rsidRPr="009813E0">
        <w:rPr>
          <w:rFonts w:ascii="Times New Roman" w:hAnsi="Times New Roman"/>
          <w:sz w:val="28"/>
          <w:szCs w:val="28"/>
        </w:rPr>
        <w:t>ловами «каньона, карты, модуля».</w:t>
      </w:r>
    </w:p>
    <w:p w14:paraId="4C8059FC" w14:textId="6E24BE7F" w:rsidR="006F5205" w:rsidRPr="009813E0" w:rsidRDefault="00574A89"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3.1</w:t>
      </w:r>
      <w:r w:rsidR="00E652C0" w:rsidRPr="009813E0">
        <w:rPr>
          <w:rFonts w:ascii="Times New Roman" w:hAnsi="Times New Roman"/>
          <w:sz w:val="28"/>
          <w:szCs w:val="28"/>
        </w:rPr>
        <w:t>6</w:t>
      </w:r>
      <w:r w:rsidR="006F5205" w:rsidRPr="009813E0">
        <w:rPr>
          <w:rFonts w:ascii="Times New Roman" w:hAnsi="Times New Roman"/>
          <w:sz w:val="28"/>
          <w:szCs w:val="28"/>
        </w:rPr>
        <w:t>. В абзаце первом пункта 54 слова «, в том числе законсервированных,» исключить</w:t>
      </w:r>
      <w:r w:rsidR="00685515" w:rsidRPr="009813E0">
        <w:rPr>
          <w:rFonts w:ascii="Times New Roman" w:hAnsi="Times New Roman"/>
          <w:sz w:val="28"/>
          <w:szCs w:val="28"/>
        </w:rPr>
        <w:t>.</w:t>
      </w:r>
    </w:p>
    <w:p w14:paraId="2BA3E0EB" w14:textId="62EAE7B3" w:rsidR="001132D1" w:rsidRPr="009813E0" w:rsidRDefault="001132D1" w:rsidP="00DF7096">
      <w:pPr>
        <w:widowControl w:val="0"/>
        <w:spacing w:after="0" w:line="360" w:lineRule="auto"/>
        <w:ind w:firstLine="709"/>
        <w:jc w:val="both"/>
        <w:outlineLvl w:val="0"/>
        <w:rPr>
          <w:rFonts w:ascii="Times New Roman" w:hAnsi="Times New Roman"/>
          <w:sz w:val="28"/>
          <w:szCs w:val="28"/>
        </w:rPr>
      </w:pPr>
      <w:r w:rsidRPr="009813E0">
        <w:rPr>
          <w:rFonts w:ascii="Times New Roman" w:hAnsi="Times New Roman"/>
          <w:sz w:val="28"/>
          <w:szCs w:val="28"/>
        </w:rPr>
        <w:t xml:space="preserve">4. В федеральных нормах и правилах в области использования атомной энергии «Критерии приемлемости радиоактивных отходов для захоронения» (НП-093-14), утвержденных приказом Федеральной службы </w:t>
      </w:r>
      <w:r w:rsidR="00B059BB" w:rsidRPr="009813E0">
        <w:rPr>
          <w:rFonts w:ascii="Times New Roman" w:hAnsi="Times New Roman"/>
          <w:sz w:val="28"/>
          <w:szCs w:val="28"/>
        </w:rPr>
        <w:br/>
      </w:r>
      <w:r w:rsidRPr="009813E0">
        <w:rPr>
          <w:rFonts w:ascii="Times New Roman" w:hAnsi="Times New Roman"/>
          <w:sz w:val="28"/>
          <w:szCs w:val="28"/>
        </w:rPr>
        <w:t>по экологическому, технологическому и атомному надзору от</w:t>
      </w:r>
      <w:r w:rsidR="00685515" w:rsidRPr="009813E0">
        <w:rPr>
          <w:rFonts w:ascii="Times New Roman" w:hAnsi="Times New Roman"/>
          <w:sz w:val="28"/>
          <w:szCs w:val="28"/>
        </w:rPr>
        <w:t xml:space="preserve"> </w:t>
      </w:r>
      <w:r w:rsidRPr="009813E0">
        <w:rPr>
          <w:rFonts w:ascii="Times New Roman" w:hAnsi="Times New Roman"/>
          <w:sz w:val="28"/>
          <w:szCs w:val="28"/>
        </w:rPr>
        <w:t>15</w:t>
      </w:r>
      <w:r w:rsidR="00685515" w:rsidRPr="009813E0">
        <w:rPr>
          <w:rFonts w:ascii="Times New Roman" w:hAnsi="Times New Roman"/>
          <w:sz w:val="28"/>
          <w:szCs w:val="28"/>
        </w:rPr>
        <w:t xml:space="preserve"> </w:t>
      </w:r>
      <w:r w:rsidRPr="009813E0">
        <w:rPr>
          <w:rFonts w:ascii="Times New Roman" w:hAnsi="Times New Roman"/>
          <w:sz w:val="28"/>
          <w:szCs w:val="28"/>
        </w:rPr>
        <w:t>декабря</w:t>
      </w:r>
      <w:r w:rsidR="00685515" w:rsidRPr="009813E0">
        <w:rPr>
          <w:rFonts w:ascii="Times New Roman" w:hAnsi="Times New Roman"/>
          <w:sz w:val="28"/>
          <w:szCs w:val="28"/>
        </w:rPr>
        <w:t xml:space="preserve"> </w:t>
      </w:r>
      <w:r w:rsidRPr="009813E0">
        <w:rPr>
          <w:rFonts w:ascii="Times New Roman" w:hAnsi="Times New Roman"/>
          <w:sz w:val="28"/>
          <w:szCs w:val="28"/>
        </w:rPr>
        <w:t>2014</w:t>
      </w:r>
      <w:r w:rsidR="00685515" w:rsidRPr="009813E0">
        <w:rPr>
          <w:rFonts w:ascii="Times New Roman" w:hAnsi="Times New Roman"/>
          <w:sz w:val="28"/>
          <w:szCs w:val="28"/>
        </w:rPr>
        <w:t xml:space="preserve"> </w:t>
      </w:r>
      <w:r w:rsidRPr="009813E0">
        <w:rPr>
          <w:rFonts w:ascii="Times New Roman" w:hAnsi="Times New Roman"/>
          <w:sz w:val="28"/>
          <w:szCs w:val="28"/>
        </w:rPr>
        <w:t>г. №</w:t>
      </w:r>
      <w:r w:rsidR="00685515" w:rsidRPr="009813E0">
        <w:rPr>
          <w:rFonts w:ascii="Times New Roman" w:hAnsi="Times New Roman"/>
          <w:sz w:val="28"/>
          <w:szCs w:val="28"/>
        </w:rPr>
        <w:t xml:space="preserve"> </w:t>
      </w:r>
      <w:r w:rsidRPr="009813E0">
        <w:rPr>
          <w:rFonts w:ascii="Times New Roman" w:hAnsi="Times New Roman"/>
          <w:sz w:val="28"/>
          <w:szCs w:val="28"/>
        </w:rPr>
        <w:t>572 (зарегистрирован Министерством юстиции Российской Федерации 27</w:t>
      </w:r>
      <w:r w:rsidR="00685515" w:rsidRPr="009813E0">
        <w:rPr>
          <w:rFonts w:ascii="Times New Roman" w:hAnsi="Times New Roman"/>
          <w:sz w:val="28"/>
          <w:szCs w:val="28"/>
        </w:rPr>
        <w:t xml:space="preserve"> </w:t>
      </w:r>
      <w:r w:rsidRPr="009813E0">
        <w:rPr>
          <w:rFonts w:ascii="Times New Roman" w:hAnsi="Times New Roman"/>
          <w:sz w:val="28"/>
          <w:szCs w:val="28"/>
        </w:rPr>
        <w:lastRenderedPageBreak/>
        <w:t>марта</w:t>
      </w:r>
      <w:r w:rsidR="00685515" w:rsidRPr="009813E0">
        <w:rPr>
          <w:rFonts w:ascii="Times New Roman" w:hAnsi="Times New Roman"/>
          <w:sz w:val="28"/>
          <w:szCs w:val="28"/>
        </w:rPr>
        <w:t xml:space="preserve"> </w:t>
      </w:r>
      <w:r w:rsidRPr="009813E0">
        <w:rPr>
          <w:rFonts w:ascii="Times New Roman" w:hAnsi="Times New Roman"/>
          <w:sz w:val="28"/>
          <w:szCs w:val="28"/>
        </w:rPr>
        <w:t>2015</w:t>
      </w:r>
      <w:r w:rsidR="00685515" w:rsidRPr="009813E0">
        <w:rPr>
          <w:rFonts w:ascii="Times New Roman" w:hAnsi="Times New Roman"/>
          <w:sz w:val="28"/>
          <w:szCs w:val="28"/>
        </w:rPr>
        <w:t xml:space="preserve"> </w:t>
      </w:r>
      <w:r w:rsidRPr="009813E0">
        <w:rPr>
          <w:rFonts w:ascii="Times New Roman" w:hAnsi="Times New Roman"/>
          <w:sz w:val="28"/>
          <w:szCs w:val="28"/>
        </w:rPr>
        <w:t>г., регистрационный №</w:t>
      </w:r>
      <w:r w:rsidR="00685515" w:rsidRPr="009813E0">
        <w:rPr>
          <w:rFonts w:ascii="Times New Roman" w:hAnsi="Times New Roman"/>
          <w:sz w:val="28"/>
          <w:szCs w:val="28"/>
        </w:rPr>
        <w:t xml:space="preserve"> </w:t>
      </w:r>
      <w:r w:rsidRPr="009813E0">
        <w:rPr>
          <w:rFonts w:ascii="Times New Roman" w:hAnsi="Times New Roman"/>
          <w:sz w:val="28"/>
          <w:szCs w:val="28"/>
        </w:rPr>
        <w:t>36592)</w:t>
      </w:r>
      <w:r w:rsidR="00685515" w:rsidRPr="009813E0">
        <w:rPr>
          <w:rFonts w:ascii="Times New Roman" w:hAnsi="Times New Roman"/>
          <w:sz w:val="28"/>
          <w:szCs w:val="28"/>
        </w:rPr>
        <w:t xml:space="preserve"> </w:t>
      </w:r>
      <w:r w:rsidR="00DF7096" w:rsidRPr="009813E0">
        <w:rPr>
          <w:rFonts w:ascii="Times New Roman" w:hAnsi="Times New Roman"/>
          <w:sz w:val="28"/>
          <w:szCs w:val="28"/>
        </w:rPr>
        <w:t xml:space="preserve">с изменениями, внесенными приказом Федеральной службы по экологическому, технологическому </w:t>
      </w:r>
      <w:r w:rsidR="00B059BB" w:rsidRPr="009813E0">
        <w:rPr>
          <w:rFonts w:ascii="Times New Roman" w:hAnsi="Times New Roman"/>
          <w:sz w:val="28"/>
          <w:szCs w:val="28"/>
        </w:rPr>
        <w:br/>
      </w:r>
      <w:r w:rsidR="00DF7096" w:rsidRPr="009813E0">
        <w:rPr>
          <w:rFonts w:ascii="Times New Roman" w:hAnsi="Times New Roman"/>
          <w:sz w:val="28"/>
          <w:szCs w:val="28"/>
        </w:rPr>
        <w:t xml:space="preserve">и атомному надзору от </w:t>
      </w:r>
      <w:r w:rsidR="000D5DFA" w:rsidRPr="009813E0">
        <w:rPr>
          <w:rFonts w:ascii="Times New Roman" w:hAnsi="Times New Roman"/>
          <w:sz w:val="28"/>
          <w:szCs w:val="28"/>
        </w:rPr>
        <w:t>17</w:t>
      </w:r>
      <w:r w:rsidR="00DF7096" w:rsidRPr="009813E0">
        <w:rPr>
          <w:rFonts w:ascii="Times New Roman" w:hAnsi="Times New Roman"/>
          <w:sz w:val="28"/>
          <w:szCs w:val="28"/>
        </w:rPr>
        <w:t xml:space="preserve"> ноября 201</w:t>
      </w:r>
      <w:r w:rsidR="000D5DFA" w:rsidRPr="009813E0">
        <w:rPr>
          <w:rFonts w:ascii="Times New Roman" w:hAnsi="Times New Roman"/>
          <w:sz w:val="28"/>
          <w:szCs w:val="28"/>
        </w:rPr>
        <w:t>7</w:t>
      </w:r>
      <w:r w:rsidR="00DF7096" w:rsidRPr="009813E0">
        <w:rPr>
          <w:rFonts w:ascii="Times New Roman" w:hAnsi="Times New Roman"/>
          <w:sz w:val="28"/>
          <w:szCs w:val="28"/>
        </w:rPr>
        <w:t xml:space="preserve"> г. № </w:t>
      </w:r>
      <w:r w:rsidR="000D5DFA" w:rsidRPr="009813E0">
        <w:rPr>
          <w:rFonts w:ascii="Times New Roman" w:hAnsi="Times New Roman"/>
          <w:sz w:val="28"/>
          <w:szCs w:val="28"/>
        </w:rPr>
        <w:t>4</w:t>
      </w:r>
      <w:r w:rsidR="00DF7096" w:rsidRPr="009813E0">
        <w:rPr>
          <w:rFonts w:ascii="Times New Roman" w:hAnsi="Times New Roman"/>
          <w:sz w:val="28"/>
          <w:szCs w:val="28"/>
        </w:rPr>
        <w:t>8</w:t>
      </w:r>
      <w:r w:rsidR="000D5DFA" w:rsidRPr="009813E0">
        <w:rPr>
          <w:rFonts w:ascii="Times New Roman" w:hAnsi="Times New Roman"/>
          <w:sz w:val="28"/>
          <w:szCs w:val="28"/>
        </w:rPr>
        <w:t>1</w:t>
      </w:r>
      <w:r w:rsidR="00DF7096" w:rsidRPr="009813E0">
        <w:rPr>
          <w:rFonts w:ascii="Times New Roman" w:hAnsi="Times New Roman"/>
          <w:sz w:val="28"/>
          <w:szCs w:val="28"/>
        </w:rPr>
        <w:t xml:space="preserve"> (зарегистрирован Министерством юстиции Российской Федерации 1</w:t>
      </w:r>
      <w:r w:rsidR="00295C9E" w:rsidRPr="009813E0">
        <w:rPr>
          <w:rFonts w:ascii="Times New Roman" w:hAnsi="Times New Roman"/>
          <w:sz w:val="28"/>
          <w:szCs w:val="28"/>
        </w:rPr>
        <w:t>1</w:t>
      </w:r>
      <w:r w:rsidR="00DF7096" w:rsidRPr="009813E0">
        <w:rPr>
          <w:rFonts w:ascii="Times New Roman" w:hAnsi="Times New Roman"/>
          <w:sz w:val="28"/>
          <w:szCs w:val="28"/>
        </w:rPr>
        <w:t xml:space="preserve"> декабря 201</w:t>
      </w:r>
      <w:r w:rsidR="00295C9E" w:rsidRPr="009813E0">
        <w:rPr>
          <w:rFonts w:ascii="Times New Roman" w:hAnsi="Times New Roman"/>
          <w:sz w:val="28"/>
          <w:szCs w:val="28"/>
        </w:rPr>
        <w:t>7</w:t>
      </w:r>
      <w:r w:rsidR="00DF7096" w:rsidRPr="009813E0">
        <w:rPr>
          <w:rFonts w:ascii="Times New Roman" w:hAnsi="Times New Roman"/>
          <w:sz w:val="28"/>
          <w:szCs w:val="28"/>
        </w:rPr>
        <w:t xml:space="preserve"> г.</w:t>
      </w:r>
      <w:r w:rsidR="0063095D" w:rsidRPr="009813E0">
        <w:rPr>
          <w:rFonts w:ascii="Times New Roman" w:hAnsi="Times New Roman"/>
          <w:sz w:val="28"/>
          <w:szCs w:val="28"/>
        </w:rPr>
        <w:t>,</w:t>
      </w:r>
      <w:r w:rsidR="00DF7096" w:rsidRPr="009813E0">
        <w:rPr>
          <w:rFonts w:ascii="Times New Roman" w:hAnsi="Times New Roman"/>
          <w:sz w:val="28"/>
          <w:szCs w:val="28"/>
        </w:rPr>
        <w:t xml:space="preserve"> регистрационный № </w:t>
      </w:r>
      <w:r w:rsidR="00295C9E" w:rsidRPr="009813E0">
        <w:rPr>
          <w:rFonts w:ascii="Times New Roman" w:hAnsi="Times New Roman"/>
          <w:sz w:val="28"/>
          <w:szCs w:val="28"/>
        </w:rPr>
        <w:t>49197</w:t>
      </w:r>
      <w:r w:rsidR="00DF7096" w:rsidRPr="009813E0">
        <w:rPr>
          <w:rFonts w:ascii="Times New Roman" w:hAnsi="Times New Roman"/>
          <w:sz w:val="28"/>
          <w:szCs w:val="28"/>
        </w:rPr>
        <w:t>)</w:t>
      </w:r>
      <w:r w:rsidRPr="009813E0">
        <w:rPr>
          <w:rFonts w:ascii="Times New Roman" w:hAnsi="Times New Roman"/>
          <w:sz w:val="28"/>
          <w:szCs w:val="28"/>
        </w:rPr>
        <w:t xml:space="preserve">: </w:t>
      </w:r>
    </w:p>
    <w:p w14:paraId="18148C00" w14:textId="2B19F816"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w:t>
      </w:r>
      <w:r w:rsidR="00E652C0" w:rsidRPr="009813E0">
        <w:rPr>
          <w:rFonts w:ascii="Times New Roman" w:hAnsi="Times New Roman"/>
          <w:sz w:val="28"/>
        </w:rPr>
        <w:t>1</w:t>
      </w:r>
      <w:r w:rsidRPr="009813E0">
        <w:rPr>
          <w:rFonts w:ascii="Times New Roman" w:hAnsi="Times New Roman"/>
          <w:sz w:val="28"/>
        </w:rPr>
        <w:t>. Абзац третий пункта 5 изложить в следующей редакции:</w:t>
      </w:r>
    </w:p>
    <w:p w14:paraId="674BA5A7" w14:textId="4D13FB08"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w:t>
      </w:r>
      <w:r w:rsidR="00960042" w:rsidRPr="009813E0">
        <w:rPr>
          <w:rFonts w:ascii="Times New Roman" w:hAnsi="Times New Roman"/>
          <w:sz w:val="28"/>
        </w:rPr>
        <w:t>О</w:t>
      </w:r>
      <w:r w:rsidR="00125C70" w:rsidRPr="009813E0">
        <w:rPr>
          <w:rFonts w:ascii="Times New Roman" w:hAnsi="Times New Roman"/>
          <w:sz w:val="28"/>
        </w:rPr>
        <w:t>рганизация</w:t>
      </w:r>
      <w:r w:rsidR="00960042" w:rsidRPr="009813E0">
        <w:rPr>
          <w:rFonts w:ascii="Times New Roman" w:hAnsi="Times New Roman"/>
          <w:sz w:val="28"/>
        </w:rPr>
        <w:t xml:space="preserve">, признанная пригодной </w:t>
      </w:r>
      <w:r w:rsidR="00AA4B7C" w:rsidRPr="009813E0">
        <w:rPr>
          <w:rFonts w:ascii="Times New Roman" w:hAnsi="Times New Roman"/>
          <w:sz w:val="28"/>
        </w:rPr>
        <w:t>эксплуатировать</w:t>
      </w:r>
      <w:r w:rsidR="00960042" w:rsidRPr="009813E0">
        <w:rPr>
          <w:rFonts w:ascii="Times New Roman" w:hAnsi="Times New Roman"/>
          <w:sz w:val="28"/>
        </w:rPr>
        <w:t xml:space="preserve"> данный ПЗРО (ПГЗ ЖРО),</w:t>
      </w:r>
      <w:r w:rsidR="00125C70" w:rsidRPr="009813E0">
        <w:rPr>
          <w:rFonts w:ascii="Times New Roman" w:hAnsi="Times New Roman"/>
          <w:sz w:val="28"/>
        </w:rPr>
        <w:t xml:space="preserve"> должна обеспечить разработку и установление критериев приемлемости для захоронения в </w:t>
      </w:r>
      <w:r w:rsidR="00960042" w:rsidRPr="009813E0">
        <w:rPr>
          <w:rFonts w:ascii="Times New Roman" w:hAnsi="Times New Roman"/>
          <w:sz w:val="28"/>
        </w:rPr>
        <w:t xml:space="preserve">данный </w:t>
      </w:r>
      <w:r w:rsidR="00125C70" w:rsidRPr="009813E0">
        <w:rPr>
          <w:rFonts w:ascii="Times New Roman" w:hAnsi="Times New Roman"/>
          <w:sz w:val="28"/>
        </w:rPr>
        <w:t>ПЗРО (ПГЗ ЖРО).</w:t>
      </w:r>
      <w:r w:rsidR="004C50A7" w:rsidRPr="009813E0">
        <w:rPr>
          <w:rFonts w:ascii="Times New Roman" w:hAnsi="Times New Roman"/>
          <w:sz w:val="28"/>
        </w:rPr>
        <w:t>».</w:t>
      </w:r>
    </w:p>
    <w:p w14:paraId="5C1EE6B6" w14:textId="0CE2F8E4"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w:t>
      </w:r>
      <w:r w:rsidR="00E652C0" w:rsidRPr="009813E0">
        <w:rPr>
          <w:rFonts w:ascii="Times New Roman" w:hAnsi="Times New Roman"/>
          <w:sz w:val="28"/>
        </w:rPr>
        <w:t>2</w:t>
      </w:r>
      <w:r w:rsidRPr="009813E0">
        <w:rPr>
          <w:rFonts w:ascii="Times New Roman" w:hAnsi="Times New Roman"/>
          <w:sz w:val="28"/>
        </w:rPr>
        <w:t>. В пункте 9 слова «национальный оператор по обращению с РАО должен» заменить словами «организация, эксп</w:t>
      </w:r>
      <w:r w:rsidR="004C50A7" w:rsidRPr="009813E0">
        <w:rPr>
          <w:rFonts w:ascii="Times New Roman" w:hAnsi="Times New Roman"/>
          <w:sz w:val="28"/>
        </w:rPr>
        <w:t>луатирующая ПЗРО, должна».</w:t>
      </w:r>
    </w:p>
    <w:p w14:paraId="2885B54D" w14:textId="2AE67767"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w:t>
      </w:r>
      <w:r w:rsidR="00E652C0" w:rsidRPr="009813E0">
        <w:rPr>
          <w:rFonts w:ascii="Times New Roman" w:hAnsi="Times New Roman"/>
          <w:sz w:val="28"/>
        </w:rPr>
        <w:t>3</w:t>
      </w:r>
      <w:r w:rsidRPr="009813E0">
        <w:rPr>
          <w:rFonts w:ascii="Times New Roman" w:hAnsi="Times New Roman"/>
          <w:sz w:val="28"/>
        </w:rPr>
        <w:t>. В пункте 14 слов</w:t>
      </w:r>
      <w:r w:rsidR="004F3CBA" w:rsidRPr="009813E0">
        <w:rPr>
          <w:rFonts w:ascii="Times New Roman" w:hAnsi="Times New Roman"/>
          <w:sz w:val="28"/>
        </w:rPr>
        <w:t>о</w:t>
      </w:r>
      <w:r w:rsidRPr="009813E0">
        <w:rPr>
          <w:rFonts w:ascii="Times New Roman" w:hAnsi="Times New Roman"/>
          <w:sz w:val="28"/>
        </w:rPr>
        <w:t xml:space="preserve"> «поглощенной» заменить слов</w:t>
      </w:r>
      <w:r w:rsidR="004F3CBA" w:rsidRPr="009813E0">
        <w:rPr>
          <w:rFonts w:ascii="Times New Roman" w:hAnsi="Times New Roman"/>
          <w:sz w:val="28"/>
        </w:rPr>
        <w:t>о</w:t>
      </w:r>
      <w:r w:rsidRPr="009813E0">
        <w:rPr>
          <w:rFonts w:ascii="Times New Roman" w:hAnsi="Times New Roman"/>
          <w:sz w:val="28"/>
        </w:rPr>
        <w:t>м «</w:t>
      </w:r>
      <w:r w:rsidR="004F3CBA" w:rsidRPr="009813E0">
        <w:rPr>
          <w:rFonts w:ascii="Times New Roman" w:hAnsi="Times New Roman"/>
          <w:sz w:val="28"/>
        </w:rPr>
        <w:t>эквивалентной</w:t>
      </w:r>
      <w:r w:rsidR="004C50A7" w:rsidRPr="009813E0">
        <w:rPr>
          <w:rFonts w:ascii="Times New Roman" w:hAnsi="Times New Roman"/>
          <w:sz w:val="28"/>
        </w:rPr>
        <w:t>».</w:t>
      </w:r>
    </w:p>
    <w:p w14:paraId="21F78C86" w14:textId="40BD5ACB"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w:t>
      </w:r>
      <w:r w:rsidR="00E652C0" w:rsidRPr="009813E0">
        <w:rPr>
          <w:rFonts w:ascii="Times New Roman" w:hAnsi="Times New Roman"/>
          <w:sz w:val="28"/>
        </w:rPr>
        <w:t>4</w:t>
      </w:r>
      <w:r w:rsidRPr="009813E0">
        <w:rPr>
          <w:rFonts w:ascii="Times New Roman" w:hAnsi="Times New Roman"/>
          <w:sz w:val="28"/>
        </w:rPr>
        <w:t>. </w:t>
      </w:r>
      <w:r w:rsidR="006176DA" w:rsidRPr="009813E0">
        <w:rPr>
          <w:rFonts w:ascii="Times New Roman" w:hAnsi="Times New Roman"/>
          <w:sz w:val="28"/>
        </w:rPr>
        <w:t xml:space="preserve">В </w:t>
      </w:r>
      <w:r w:rsidRPr="009813E0">
        <w:rPr>
          <w:rFonts w:ascii="Times New Roman" w:hAnsi="Times New Roman"/>
          <w:sz w:val="28"/>
        </w:rPr>
        <w:t>пункт</w:t>
      </w:r>
      <w:r w:rsidR="006176DA" w:rsidRPr="009813E0">
        <w:rPr>
          <w:rFonts w:ascii="Times New Roman" w:hAnsi="Times New Roman"/>
          <w:sz w:val="28"/>
        </w:rPr>
        <w:t>е</w:t>
      </w:r>
      <w:r w:rsidRPr="009813E0">
        <w:rPr>
          <w:rFonts w:ascii="Times New Roman" w:hAnsi="Times New Roman"/>
          <w:sz w:val="28"/>
        </w:rPr>
        <w:t xml:space="preserve"> 22 </w:t>
      </w:r>
      <w:r w:rsidR="006176DA" w:rsidRPr="009813E0">
        <w:rPr>
          <w:rFonts w:ascii="Times New Roman" w:hAnsi="Times New Roman" w:cs="Times New Roman"/>
          <w:sz w:val="28"/>
          <w:szCs w:val="28"/>
        </w:rPr>
        <w:t>слова «выше установленного предела</w:t>
      </w:r>
      <w:r w:rsidR="0030418A" w:rsidRPr="009813E0">
        <w:rPr>
          <w:rFonts w:ascii="Times New Roman" w:hAnsi="Times New Roman" w:cs="Times New Roman"/>
          <w:sz w:val="28"/>
          <w:szCs w:val="28"/>
        </w:rPr>
        <w:t>.</w:t>
      </w:r>
      <w:r w:rsidR="006176DA" w:rsidRPr="009813E0">
        <w:rPr>
          <w:rFonts w:ascii="Times New Roman" w:hAnsi="Times New Roman" w:cs="Times New Roman"/>
          <w:sz w:val="28"/>
          <w:szCs w:val="28"/>
        </w:rPr>
        <w:t xml:space="preserve">» заменить словами </w:t>
      </w:r>
      <w:r w:rsidRPr="009813E0">
        <w:rPr>
          <w:rFonts w:ascii="Times New Roman" w:hAnsi="Times New Roman"/>
          <w:sz w:val="28"/>
        </w:rPr>
        <w:t xml:space="preserve">«выше </w:t>
      </w:r>
      <w:r w:rsidR="00AA4B7C" w:rsidRPr="009813E0">
        <w:rPr>
          <w:rFonts w:ascii="Times New Roman" w:hAnsi="Times New Roman"/>
          <w:sz w:val="28"/>
        </w:rPr>
        <w:t xml:space="preserve">установленного </w:t>
      </w:r>
      <w:r w:rsidRPr="009813E0">
        <w:rPr>
          <w:rFonts w:ascii="Times New Roman" w:hAnsi="Times New Roman"/>
          <w:sz w:val="28"/>
        </w:rPr>
        <w:t>предела (за исключением приповер</w:t>
      </w:r>
      <w:r w:rsidR="004C50A7" w:rsidRPr="009813E0">
        <w:rPr>
          <w:rFonts w:ascii="Times New Roman" w:hAnsi="Times New Roman"/>
          <w:sz w:val="28"/>
        </w:rPr>
        <w:t>хностных ПЗРО-хвостохранилищ).».</w:t>
      </w:r>
    </w:p>
    <w:p w14:paraId="30D6BD42" w14:textId="08C032DF"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w:t>
      </w:r>
      <w:r w:rsidR="00E652C0" w:rsidRPr="009813E0">
        <w:rPr>
          <w:rFonts w:ascii="Times New Roman" w:hAnsi="Times New Roman"/>
          <w:sz w:val="28"/>
        </w:rPr>
        <w:t>5</w:t>
      </w:r>
      <w:r w:rsidRPr="009813E0">
        <w:rPr>
          <w:rFonts w:ascii="Times New Roman" w:hAnsi="Times New Roman"/>
          <w:sz w:val="28"/>
        </w:rPr>
        <w:t xml:space="preserve">. Пункт 32 изложить в следующей редакции: </w:t>
      </w:r>
    </w:p>
    <w:p w14:paraId="392758E1" w14:textId="2B1D53D7"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«32.</w:t>
      </w:r>
      <w:r w:rsidR="00685515" w:rsidRPr="009813E0">
        <w:rPr>
          <w:rFonts w:ascii="Times New Roman" w:hAnsi="Times New Roman"/>
          <w:sz w:val="28"/>
        </w:rPr>
        <w:t> </w:t>
      </w:r>
      <w:r w:rsidRPr="009813E0">
        <w:rPr>
          <w:rFonts w:ascii="Times New Roman" w:hAnsi="Times New Roman"/>
          <w:sz w:val="28"/>
        </w:rPr>
        <w:t xml:space="preserve">РАО класса 6, образовавшиеся при осуществлении деятельности </w:t>
      </w:r>
      <w:r w:rsidR="00B059BB" w:rsidRPr="009813E0">
        <w:rPr>
          <w:rFonts w:ascii="Times New Roman" w:hAnsi="Times New Roman"/>
          <w:sz w:val="28"/>
        </w:rPr>
        <w:br/>
      </w:r>
      <w:r w:rsidRPr="009813E0">
        <w:rPr>
          <w:rFonts w:ascii="Times New Roman" w:hAnsi="Times New Roman"/>
          <w:sz w:val="28"/>
        </w:rPr>
        <w:t xml:space="preserve">по добыче и переработке минерального и органического сырья с повышенным содержанием природных радионуклидов, допустимо захоранивать в ПЗРО, предназначенном для захоронения РАО, образовавшихся при добыче </w:t>
      </w:r>
      <w:r w:rsidR="00A11D28" w:rsidRPr="009813E0">
        <w:rPr>
          <w:rFonts w:ascii="Times New Roman" w:hAnsi="Times New Roman"/>
          <w:sz w:val="28"/>
        </w:rPr>
        <w:br/>
      </w:r>
      <w:r w:rsidRPr="009813E0">
        <w:rPr>
          <w:rFonts w:ascii="Times New Roman" w:hAnsi="Times New Roman"/>
          <w:sz w:val="28"/>
        </w:rPr>
        <w:t>и переработке урановых руд, а также в ПЗРО, предназначенном для захоронения твердых РАО иных классов, при условии, что захораниваемые РАО удовлетворяют общим критериям приемлемости</w:t>
      </w:r>
      <w:r w:rsidR="008645B1" w:rsidRPr="009813E0">
        <w:rPr>
          <w:rFonts w:ascii="Times New Roman" w:hAnsi="Times New Roman"/>
          <w:sz w:val="28"/>
        </w:rPr>
        <w:t xml:space="preserve"> РАО</w:t>
      </w:r>
      <w:r w:rsidRPr="009813E0">
        <w:rPr>
          <w:rFonts w:ascii="Times New Roman" w:hAnsi="Times New Roman"/>
          <w:sz w:val="28"/>
        </w:rPr>
        <w:t xml:space="preserve">, установленным настоящими федеральными нормами и правилами для РАО данных классов, </w:t>
      </w:r>
      <w:r w:rsidR="00A11D28" w:rsidRPr="009813E0">
        <w:rPr>
          <w:rFonts w:ascii="Times New Roman" w:hAnsi="Times New Roman"/>
          <w:sz w:val="28"/>
        </w:rPr>
        <w:br/>
      </w:r>
      <w:r w:rsidRPr="009813E0">
        <w:rPr>
          <w:rFonts w:ascii="Times New Roman" w:hAnsi="Times New Roman"/>
          <w:sz w:val="28"/>
        </w:rPr>
        <w:t xml:space="preserve">и критериям приемлемости </w:t>
      </w:r>
      <w:r w:rsidR="008645B1" w:rsidRPr="009813E0">
        <w:rPr>
          <w:rFonts w:ascii="Times New Roman" w:hAnsi="Times New Roman"/>
          <w:sz w:val="28"/>
        </w:rPr>
        <w:t xml:space="preserve">РАО </w:t>
      </w:r>
      <w:r w:rsidR="004C50A7" w:rsidRPr="009813E0">
        <w:rPr>
          <w:rFonts w:ascii="Times New Roman" w:hAnsi="Times New Roman"/>
          <w:sz w:val="28"/>
        </w:rPr>
        <w:t>для захоронения в данный ПЗРО.».</w:t>
      </w:r>
    </w:p>
    <w:p w14:paraId="7872A44E" w14:textId="159A8DA9" w:rsidR="001132D1" w:rsidRPr="009813E0" w:rsidRDefault="001132D1" w:rsidP="00860BBB">
      <w:pPr>
        <w:widowControl w:val="0"/>
        <w:spacing w:after="0" w:line="360" w:lineRule="auto"/>
        <w:ind w:firstLine="709"/>
        <w:jc w:val="both"/>
        <w:rPr>
          <w:rFonts w:ascii="Times New Roman" w:hAnsi="Times New Roman"/>
          <w:sz w:val="28"/>
        </w:rPr>
      </w:pPr>
      <w:r w:rsidRPr="009813E0">
        <w:rPr>
          <w:rFonts w:ascii="Times New Roman" w:hAnsi="Times New Roman"/>
          <w:sz w:val="28"/>
        </w:rPr>
        <w:t>4.</w:t>
      </w:r>
      <w:r w:rsidR="00E652C0" w:rsidRPr="009813E0">
        <w:rPr>
          <w:rFonts w:ascii="Times New Roman" w:hAnsi="Times New Roman"/>
          <w:sz w:val="28"/>
        </w:rPr>
        <w:t>6</w:t>
      </w:r>
      <w:r w:rsidRPr="009813E0">
        <w:rPr>
          <w:rFonts w:ascii="Times New Roman" w:hAnsi="Times New Roman"/>
          <w:sz w:val="28"/>
        </w:rPr>
        <w:t>. </w:t>
      </w:r>
      <w:r w:rsidR="00860BBB" w:rsidRPr="009813E0">
        <w:rPr>
          <w:rFonts w:ascii="Times New Roman" w:hAnsi="Times New Roman"/>
          <w:sz w:val="28"/>
        </w:rPr>
        <w:t>В п</w:t>
      </w:r>
      <w:r w:rsidRPr="009813E0">
        <w:rPr>
          <w:rFonts w:ascii="Times New Roman" w:hAnsi="Times New Roman"/>
          <w:sz w:val="28"/>
        </w:rPr>
        <w:t>ункт</w:t>
      </w:r>
      <w:r w:rsidR="00860BBB" w:rsidRPr="009813E0">
        <w:rPr>
          <w:rFonts w:ascii="Times New Roman" w:hAnsi="Times New Roman"/>
          <w:sz w:val="28"/>
        </w:rPr>
        <w:t>е</w:t>
      </w:r>
      <w:r w:rsidRPr="009813E0">
        <w:rPr>
          <w:rFonts w:ascii="Times New Roman" w:hAnsi="Times New Roman"/>
          <w:sz w:val="28"/>
        </w:rPr>
        <w:t xml:space="preserve"> 4</w:t>
      </w:r>
      <w:r w:rsidR="00296AFA" w:rsidRPr="009813E0">
        <w:rPr>
          <w:rFonts w:ascii="Times New Roman" w:hAnsi="Times New Roman"/>
          <w:sz w:val="28"/>
        </w:rPr>
        <w:t>1</w:t>
      </w:r>
      <w:r w:rsidRPr="009813E0">
        <w:rPr>
          <w:rFonts w:ascii="Times New Roman" w:hAnsi="Times New Roman"/>
          <w:sz w:val="28"/>
        </w:rPr>
        <w:t xml:space="preserve"> </w:t>
      </w:r>
      <w:r w:rsidR="00860BBB" w:rsidRPr="009813E0">
        <w:rPr>
          <w:rFonts w:ascii="Times New Roman" w:hAnsi="Times New Roman"/>
          <w:sz w:val="28"/>
        </w:rPr>
        <w:t>слова «целостности,» и «после консервации ячейки захоронения РАО и» исключить</w:t>
      </w:r>
      <w:r w:rsidR="004C50A7" w:rsidRPr="009813E0">
        <w:rPr>
          <w:rFonts w:ascii="Times New Roman" w:hAnsi="Times New Roman"/>
          <w:sz w:val="28"/>
        </w:rPr>
        <w:t>.</w:t>
      </w:r>
    </w:p>
    <w:p w14:paraId="428036F4" w14:textId="63F1B60A" w:rsidR="004F3CBA" w:rsidRPr="009813E0" w:rsidRDefault="004F3CBA" w:rsidP="004F3CBA">
      <w:pPr>
        <w:widowControl w:val="0"/>
        <w:spacing w:after="0" w:line="360" w:lineRule="auto"/>
        <w:ind w:firstLine="709"/>
        <w:jc w:val="both"/>
        <w:rPr>
          <w:rFonts w:ascii="Times New Roman" w:hAnsi="Times New Roman"/>
          <w:sz w:val="28"/>
        </w:rPr>
      </w:pPr>
      <w:r w:rsidRPr="009813E0">
        <w:rPr>
          <w:rFonts w:ascii="Times New Roman" w:hAnsi="Times New Roman"/>
          <w:sz w:val="28"/>
        </w:rPr>
        <w:t>4.</w:t>
      </w:r>
      <w:r w:rsidR="00E652C0" w:rsidRPr="009813E0">
        <w:rPr>
          <w:rFonts w:ascii="Times New Roman" w:hAnsi="Times New Roman"/>
          <w:sz w:val="28"/>
        </w:rPr>
        <w:t>7</w:t>
      </w:r>
      <w:r w:rsidRPr="009813E0">
        <w:rPr>
          <w:rFonts w:ascii="Times New Roman" w:hAnsi="Times New Roman"/>
          <w:sz w:val="28"/>
        </w:rPr>
        <w:t>. </w:t>
      </w:r>
      <w:r w:rsidR="00C43945" w:rsidRPr="009813E0">
        <w:rPr>
          <w:rFonts w:ascii="Times New Roman" w:hAnsi="Times New Roman"/>
          <w:sz w:val="28"/>
        </w:rPr>
        <w:t xml:space="preserve">Абзац пятый </w:t>
      </w:r>
      <w:r w:rsidRPr="009813E0">
        <w:rPr>
          <w:rFonts w:ascii="Times New Roman" w:hAnsi="Times New Roman"/>
          <w:sz w:val="28"/>
        </w:rPr>
        <w:t>пункт</w:t>
      </w:r>
      <w:r w:rsidR="00C43945" w:rsidRPr="009813E0">
        <w:rPr>
          <w:rFonts w:ascii="Times New Roman" w:hAnsi="Times New Roman"/>
          <w:sz w:val="28"/>
        </w:rPr>
        <w:t>а</w:t>
      </w:r>
      <w:r w:rsidRPr="009813E0">
        <w:rPr>
          <w:rFonts w:ascii="Times New Roman" w:hAnsi="Times New Roman"/>
          <w:sz w:val="28"/>
        </w:rPr>
        <w:t xml:space="preserve"> 49 после слова «мощность» дополнить словом «эквивалентной</w:t>
      </w:r>
      <w:r w:rsidR="004C50A7" w:rsidRPr="009813E0">
        <w:rPr>
          <w:rFonts w:ascii="Times New Roman" w:hAnsi="Times New Roman"/>
          <w:sz w:val="28"/>
        </w:rPr>
        <w:t>».</w:t>
      </w:r>
    </w:p>
    <w:p w14:paraId="61163FF7" w14:textId="48FB943F"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lastRenderedPageBreak/>
        <w:t>4.</w:t>
      </w:r>
      <w:r w:rsidR="00E652C0" w:rsidRPr="009813E0">
        <w:rPr>
          <w:rFonts w:ascii="Times New Roman" w:hAnsi="Times New Roman"/>
          <w:sz w:val="28"/>
        </w:rPr>
        <w:t>8</w:t>
      </w:r>
      <w:r w:rsidRPr="009813E0">
        <w:rPr>
          <w:rFonts w:ascii="Times New Roman" w:hAnsi="Times New Roman"/>
          <w:sz w:val="28"/>
        </w:rPr>
        <w:t>. В пункте 59 слова «Для каждого ПЗРО (ПГЗ ЖРО) должны» заменить словами «Для каждого ПЗРО (ПГЗ ЖРО), в который предус</w:t>
      </w:r>
      <w:r w:rsidR="004C50A7" w:rsidRPr="009813E0">
        <w:rPr>
          <w:rFonts w:ascii="Times New Roman" w:hAnsi="Times New Roman"/>
          <w:sz w:val="28"/>
        </w:rPr>
        <w:t>мотрено размещение РАО, должны».</w:t>
      </w:r>
    </w:p>
    <w:p w14:paraId="2DA0DBD8" w14:textId="0B75BD08"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w:t>
      </w:r>
      <w:r w:rsidR="00E652C0" w:rsidRPr="009813E0">
        <w:rPr>
          <w:rFonts w:ascii="Times New Roman" w:hAnsi="Times New Roman"/>
          <w:sz w:val="28"/>
        </w:rPr>
        <w:t>9</w:t>
      </w:r>
      <w:r w:rsidRPr="009813E0">
        <w:rPr>
          <w:rFonts w:ascii="Times New Roman" w:hAnsi="Times New Roman"/>
          <w:sz w:val="28"/>
        </w:rPr>
        <w:t xml:space="preserve">. Пункт 61 изложить в следующей редакции: </w:t>
      </w:r>
    </w:p>
    <w:p w14:paraId="0F1EC3A4" w14:textId="37760254"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«61.</w:t>
      </w:r>
      <w:r w:rsidR="00685515" w:rsidRPr="009813E0">
        <w:rPr>
          <w:rFonts w:ascii="Times New Roman" w:hAnsi="Times New Roman"/>
          <w:sz w:val="28"/>
        </w:rPr>
        <w:t> </w:t>
      </w:r>
      <w:r w:rsidRPr="009813E0">
        <w:rPr>
          <w:rFonts w:ascii="Times New Roman" w:hAnsi="Times New Roman"/>
          <w:sz w:val="28"/>
        </w:rPr>
        <w:t xml:space="preserve">Критерии приемлемости РАО для захоронения в определенный ПЗРО (ПГЗ ЖРО) разрабатываются на стадиях проектирования и сооружения ПЗРО (ПГЗ ЖРО) с привлечением организаций, осуществляющих проектирование ПЗРО (ПГЗ ЖРО), за исключением ПЗРО, образующихся </w:t>
      </w:r>
      <w:r w:rsidR="00A11D28" w:rsidRPr="009813E0">
        <w:rPr>
          <w:rFonts w:ascii="Times New Roman" w:hAnsi="Times New Roman"/>
          <w:sz w:val="28"/>
        </w:rPr>
        <w:br/>
      </w:r>
      <w:r w:rsidRPr="009813E0">
        <w:rPr>
          <w:rFonts w:ascii="Times New Roman" w:hAnsi="Times New Roman"/>
          <w:sz w:val="28"/>
        </w:rPr>
        <w:t>в результате перевода пункта размещения особых РАО, для которых разработка критериев приемлемости должна быть завершена не позднее заверш</w:t>
      </w:r>
      <w:r w:rsidR="004C50A7" w:rsidRPr="009813E0">
        <w:rPr>
          <w:rFonts w:ascii="Times New Roman" w:hAnsi="Times New Roman"/>
          <w:sz w:val="28"/>
        </w:rPr>
        <w:t>ения работ по переводу в ПЗРО.».</w:t>
      </w:r>
    </w:p>
    <w:p w14:paraId="6B436B1C" w14:textId="3EE192E7" w:rsidR="00997E75"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4.1</w:t>
      </w:r>
      <w:r w:rsidR="00E652C0" w:rsidRPr="009813E0">
        <w:rPr>
          <w:rFonts w:ascii="Times New Roman" w:hAnsi="Times New Roman"/>
          <w:sz w:val="28"/>
        </w:rPr>
        <w:t>0</w:t>
      </w:r>
      <w:r w:rsidRPr="009813E0">
        <w:rPr>
          <w:rFonts w:ascii="Times New Roman" w:hAnsi="Times New Roman"/>
          <w:sz w:val="28"/>
        </w:rPr>
        <w:t>. </w:t>
      </w:r>
      <w:r w:rsidR="00997E75" w:rsidRPr="009813E0">
        <w:rPr>
          <w:rFonts w:ascii="Times New Roman" w:hAnsi="Times New Roman"/>
          <w:sz w:val="28"/>
        </w:rPr>
        <w:t>В приложении № 1:</w:t>
      </w:r>
      <w:r w:rsidR="00950893" w:rsidRPr="009813E0">
        <w:rPr>
          <w:rFonts w:ascii="Times New Roman" w:hAnsi="Times New Roman"/>
          <w:sz w:val="28"/>
        </w:rPr>
        <w:t xml:space="preserve"> </w:t>
      </w:r>
    </w:p>
    <w:p w14:paraId="30377E51" w14:textId="6ECD8E31" w:rsidR="002E7737" w:rsidRPr="009813E0" w:rsidRDefault="002E7737"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4.1</w:t>
      </w:r>
      <w:r w:rsidR="00E652C0" w:rsidRPr="009813E0">
        <w:rPr>
          <w:rFonts w:ascii="Times New Roman" w:hAnsi="Times New Roman"/>
          <w:sz w:val="28"/>
        </w:rPr>
        <w:t>0</w:t>
      </w:r>
      <w:r w:rsidRPr="009813E0">
        <w:rPr>
          <w:rFonts w:ascii="Times New Roman" w:hAnsi="Times New Roman"/>
          <w:sz w:val="28"/>
        </w:rPr>
        <w:t>.1</w:t>
      </w:r>
      <w:r w:rsidR="0063095D" w:rsidRPr="009813E0">
        <w:rPr>
          <w:rFonts w:ascii="Times New Roman" w:hAnsi="Times New Roman"/>
          <w:sz w:val="28"/>
        </w:rPr>
        <w:t>.</w:t>
      </w:r>
      <w:r w:rsidR="00685515" w:rsidRPr="009813E0">
        <w:rPr>
          <w:rFonts w:ascii="Times New Roman" w:hAnsi="Times New Roman"/>
          <w:sz w:val="28"/>
        </w:rPr>
        <w:t> </w:t>
      </w:r>
      <w:r w:rsidR="0014604A" w:rsidRPr="009813E0">
        <w:rPr>
          <w:rFonts w:ascii="Times New Roman" w:hAnsi="Times New Roman"/>
          <w:sz w:val="28"/>
        </w:rPr>
        <w:t>В</w:t>
      </w:r>
      <w:r w:rsidRPr="009813E0">
        <w:rPr>
          <w:rFonts w:ascii="Times New Roman" w:hAnsi="Times New Roman"/>
          <w:sz w:val="28"/>
        </w:rPr>
        <w:t xml:space="preserve"> таблице №</w:t>
      </w:r>
      <w:r w:rsidR="00685515" w:rsidRPr="009813E0">
        <w:rPr>
          <w:rFonts w:ascii="Times New Roman" w:hAnsi="Times New Roman"/>
          <w:sz w:val="28"/>
        </w:rPr>
        <w:t xml:space="preserve"> </w:t>
      </w:r>
      <w:r w:rsidRPr="009813E0">
        <w:rPr>
          <w:rFonts w:ascii="Times New Roman" w:hAnsi="Times New Roman"/>
          <w:sz w:val="28"/>
        </w:rPr>
        <w:t>3:</w:t>
      </w:r>
    </w:p>
    <w:p w14:paraId="2A4419B6" w14:textId="02399709" w:rsidR="001132D1" w:rsidRPr="009813E0" w:rsidRDefault="002E7737"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а)</w:t>
      </w:r>
      <w:r w:rsidR="00950893" w:rsidRPr="009813E0">
        <w:rPr>
          <w:rFonts w:ascii="Times New Roman" w:hAnsi="Times New Roman"/>
          <w:sz w:val="28"/>
        </w:rPr>
        <w:t xml:space="preserve"> </w:t>
      </w:r>
      <w:r w:rsidR="001132D1" w:rsidRPr="009813E0">
        <w:rPr>
          <w:rFonts w:ascii="Times New Roman" w:hAnsi="Times New Roman"/>
          <w:sz w:val="28"/>
        </w:rPr>
        <w:t>строк</w:t>
      </w:r>
      <w:r w:rsidR="00950893" w:rsidRPr="009813E0">
        <w:rPr>
          <w:rFonts w:ascii="Times New Roman" w:hAnsi="Times New Roman"/>
          <w:sz w:val="28"/>
        </w:rPr>
        <w:t>у</w:t>
      </w:r>
      <w:r w:rsidR="001132D1" w:rsidRPr="009813E0">
        <w:rPr>
          <w:rFonts w:ascii="Times New Roman" w:hAnsi="Times New Roman"/>
          <w:sz w:val="28"/>
        </w:rPr>
        <w:t xml:space="preserve"> 1</w:t>
      </w:r>
      <w:r w:rsidR="0014604A" w:rsidRPr="009813E0">
        <w:rPr>
          <w:rFonts w:ascii="Times New Roman" w:hAnsi="Times New Roman"/>
          <w:sz w:val="28"/>
        </w:rPr>
        <w:t>2</w:t>
      </w:r>
      <w:r w:rsidR="001132D1" w:rsidRPr="009813E0">
        <w:rPr>
          <w:rFonts w:ascii="Times New Roman" w:hAnsi="Times New Roman"/>
          <w:sz w:val="28"/>
        </w:rPr>
        <w:t xml:space="preserve"> изложить в следующей редакции:</w:t>
      </w:r>
    </w:p>
    <w:p w14:paraId="6507DF34" w14:textId="743B6788" w:rsidR="002E7737" w:rsidRPr="009813E0" w:rsidRDefault="0014604A" w:rsidP="00F656CF">
      <w:pPr>
        <w:widowControl w:val="0"/>
        <w:spacing w:after="0" w:line="360" w:lineRule="auto"/>
        <w:jc w:val="both"/>
        <w:rPr>
          <w:rFonts w:ascii="Times New Roman" w:hAnsi="Times New Roman"/>
          <w:sz w:val="28"/>
        </w:rPr>
      </w:pPr>
      <w:r w:rsidRPr="009813E0">
        <w:rPr>
          <w:rFonts w:ascii="Times New Roman" w:hAnsi="Times New Roman"/>
          <w:sz w:val="28"/>
        </w:rPr>
        <w:t>«</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4989"/>
      </w:tblGrid>
      <w:tr w:rsidR="009813E0" w:rsidRPr="009813E0" w14:paraId="721B098A" w14:textId="77777777" w:rsidTr="002E7737">
        <w:tc>
          <w:tcPr>
            <w:tcW w:w="4649" w:type="dxa"/>
            <w:tcBorders>
              <w:top w:val="single" w:sz="4" w:space="0" w:color="auto"/>
              <w:left w:val="single" w:sz="4" w:space="0" w:color="auto"/>
              <w:bottom w:val="single" w:sz="4" w:space="0" w:color="auto"/>
              <w:right w:val="single" w:sz="4" w:space="0" w:color="auto"/>
            </w:tcBorders>
          </w:tcPr>
          <w:p w14:paraId="29AB7F71" w14:textId="03CBC7C1" w:rsidR="002E7737" w:rsidRPr="009813E0" w:rsidRDefault="002E7737" w:rsidP="004F3CBA">
            <w:pPr>
              <w:pStyle w:val="ConsPlusNormal"/>
              <w:ind w:left="283"/>
              <w:jc w:val="both"/>
              <w:rPr>
                <w:szCs w:val="28"/>
              </w:rPr>
            </w:pPr>
            <w:r w:rsidRPr="009813E0">
              <w:t xml:space="preserve">Мощность </w:t>
            </w:r>
            <w:r w:rsidR="004F3CBA" w:rsidRPr="009813E0">
              <w:t xml:space="preserve">эквивалентной </w:t>
            </w:r>
            <w:r w:rsidRPr="009813E0">
              <w:t>дозы на поверхности упаковки РАО</w:t>
            </w:r>
            <w:r w:rsidRPr="009813E0">
              <w:rPr>
                <w:szCs w:val="28"/>
              </w:rPr>
              <w:t xml:space="preserve"> </w:t>
            </w:r>
          </w:p>
        </w:tc>
        <w:tc>
          <w:tcPr>
            <w:tcW w:w="4989" w:type="dxa"/>
            <w:tcBorders>
              <w:top w:val="single" w:sz="4" w:space="0" w:color="auto"/>
              <w:left w:val="single" w:sz="4" w:space="0" w:color="auto"/>
              <w:bottom w:val="single" w:sz="4" w:space="0" w:color="auto"/>
              <w:right w:val="single" w:sz="4" w:space="0" w:color="auto"/>
            </w:tcBorders>
          </w:tcPr>
          <w:p w14:paraId="3344D137" w14:textId="4C025A8B" w:rsidR="002E7737" w:rsidRPr="009813E0" w:rsidRDefault="002E7737" w:rsidP="002E7737">
            <w:pPr>
              <w:pStyle w:val="ConsPlusNormal"/>
              <w:ind w:left="283"/>
              <w:jc w:val="both"/>
              <w:rPr>
                <w:szCs w:val="28"/>
              </w:rPr>
            </w:pPr>
            <w:r w:rsidRPr="009813E0">
              <w:t>Не более 10 мЗв/ч</w:t>
            </w:r>
            <w:r w:rsidRPr="009813E0">
              <w:rPr>
                <w:szCs w:val="28"/>
              </w:rPr>
              <w:t xml:space="preserve"> </w:t>
            </w:r>
          </w:p>
        </w:tc>
      </w:tr>
    </w:tbl>
    <w:p w14:paraId="119B1843" w14:textId="5125A971" w:rsidR="001132D1" w:rsidRPr="009813E0" w:rsidRDefault="002E7737" w:rsidP="00901967">
      <w:pPr>
        <w:widowControl w:val="0"/>
        <w:spacing w:after="0" w:line="360" w:lineRule="auto"/>
        <w:ind w:firstLine="709"/>
        <w:jc w:val="right"/>
        <w:rPr>
          <w:rFonts w:ascii="Times New Roman" w:hAnsi="Times New Roman"/>
          <w:sz w:val="28"/>
        </w:rPr>
      </w:pPr>
      <w:r w:rsidRPr="009813E0">
        <w:rPr>
          <w:rFonts w:ascii="Times New Roman" w:hAnsi="Times New Roman"/>
          <w:sz w:val="28"/>
        </w:rPr>
        <w:t>»</w:t>
      </w:r>
      <w:r w:rsidR="0014604A" w:rsidRPr="009813E0">
        <w:rPr>
          <w:rFonts w:ascii="Times New Roman" w:hAnsi="Times New Roman"/>
          <w:sz w:val="28"/>
        </w:rPr>
        <w:t>;</w:t>
      </w:r>
      <w:r w:rsidRPr="009813E0">
        <w:rPr>
          <w:rFonts w:ascii="Times New Roman" w:hAnsi="Times New Roman"/>
          <w:sz w:val="28"/>
        </w:rPr>
        <w:t xml:space="preserve"> </w:t>
      </w:r>
    </w:p>
    <w:p w14:paraId="2257AEBA" w14:textId="7B7C638B" w:rsidR="001132D1" w:rsidRPr="009813E0" w:rsidRDefault="0014604A"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б)</w:t>
      </w:r>
      <w:r w:rsidR="001132D1" w:rsidRPr="009813E0">
        <w:rPr>
          <w:rFonts w:ascii="Times New Roman" w:hAnsi="Times New Roman"/>
          <w:sz w:val="28"/>
        </w:rPr>
        <w:t> строк</w:t>
      </w:r>
      <w:r w:rsidR="000F60FF" w:rsidRPr="009813E0">
        <w:rPr>
          <w:rFonts w:ascii="Times New Roman" w:hAnsi="Times New Roman"/>
          <w:sz w:val="28"/>
        </w:rPr>
        <w:t>у</w:t>
      </w:r>
      <w:r w:rsidR="001132D1" w:rsidRPr="009813E0">
        <w:rPr>
          <w:rFonts w:ascii="Times New Roman" w:hAnsi="Times New Roman"/>
          <w:sz w:val="28"/>
        </w:rPr>
        <w:t xml:space="preserve"> 1</w:t>
      </w:r>
      <w:r w:rsidR="003D0208" w:rsidRPr="009813E0">
        <w:rPr>
          <w:rFonts w:ascii="Times New Roman" w:hAnsi="Times New Roman"/>
          <w:sz w:val="28"/>
        </w:rPr>
        <w:t>6</w:t>
      </w:r>
      <w:r w:rsidR="001132D1" w:rsidRPr="009813E0">
        <w:rPr>
          <w:rFonts w:ascii="Times New Roman" w:hAnsi="Times New Roman"/>
          <w:sz w:val="28"/>
        </w:rPr>
        <w:t xml:space="preserve"> </w:t>
      </w:r>
      <w:r w:rsidR="000F60FF" w:rsidRPr="009813E0">
        <w:rPr>
          <w:rFonts w:ascii="Times New Roman" w:hAnsi="Times New Roman"/>
          <w:sz w:val="28"/>
        </w:rPr>
        <w:t xml:space="preserve">столбца «Нормируемый показатель» </w:t>
      </w:r>
      <w:r w:rsidR="001132D1" w:rsidRPr="009813E0">
        <w:rPr>
          <w:rFonts w:ascii="Times New Roman" w:hAnsi="Times New Roman"/>
          <w:sz w:val="28"/>
        </w:rPr>
        <w:t>изложить в следующей редакции:</w:t>
      </w:r>
    </w:p>
    <w:p w14:paraId="18D6E765" w14:textId="628FBCF0"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«Скорость выхода радионуклидов из упаковки (доля активности, выше</w:t>
      </w:r>
      <w:r w:rsidR="004C50A7" w:rsidRPr="009813E0">
        <w:rPr>
          <w:rFonts w:ascii="Times New Roman" w:hAnsi="Times New Roman"/>
          <w:sz w:val="28"/>
        </w:rPr>
        <w:t>дшей из упаковки РАО, за год)».</w:t>
      </w:r>
    </w:p>
    <w:p w14:paraId="35A0EB42" w14:textId="5ED4EBAE" w:rsidR="0014604A" w:rsidRPr="009813E0" w:rsidRDefault="0014604A" w:rsidP="0014604A">
      <w:pPr>
        <w:widowControl w:val="0"/>
        <w:spacing w:after="0" w:line="360" w:lineRule="auto"/>
        <w:ind w:firstLine="709"/>
        <w:jc w:val="both"/>
        <w:rPr>
          <w:rFonts w:ascii="Times New Roman" w:hAnsi="Times New Roman"/>
          <w:sz w:val="28"/>
        </w:rPr>
      </w:pPr>
      <w:r w:rsidRPr="009813E0">
        <w:rPr>
          <w:rFonts w:ascii="Times New Roman" w:hAnsi="Times New Roman"/>
          <w:sz w:val="28"/>
        </w:rPr>
        <w:t>4.1</w:t>
      </w:r>
      <w:r w:rsidR="00E652C0" w:rsidRPr="009813E0">
        <w:rPr>
          <w:rFonts w:ascii="Times New Roman" w:hAnsi="Times New Roman"/>
          <w:sz w:val="28"/>
        </w:rPr>
        <w:t>0</w:t>
      </w:r>
      <w:r w:rsidRPr="009813E0">
        <w:rPr>
          <w:rFonts w:ascii="Times New Roman" w:hAnsi="Times New Roman"/>
          <w:sz w:val="28"/>
        </w:rPr>
        <w:t>.2.</w:t>
      </w:r>
      <w:r w:rsidR="00685515" w:rsidRPr="009813E0">
        <w:rPr>
          <w:rFonts w:ascii="Times New Roman" w:hAnsi="Times New Roman"/>
          <w:sz w:val="28"/>
        </w:rPr>
        <w:t> </w:t>
      </w:r>
      <w:r w:rsidRPr="009813E0">
        <w:rPr>
          <w:rFonts w:ascii="Times New Roman" w:hAnsi="Times New Roman"/>
          <w:sz w:val="28"/>
        </w:rPr>
        <w:t>В таблице №</w:t>
      </w:r>
      <w:r w:rsidR="00685515" w:rsidRPr="009813E0">
        <w:rPr>
          <w:rFonts w:ascii="Times New Roman" w:hAnsi="Times New Roman"/>
          <w:sz w:val="28"/>
        </w:rPr>
        <w:t xml:space="preserve"> </w:t>
      </w:r>
      <w:r w:rsidRPr="009813E0">
        <w:rPr>
          <w:rFonts w:ascii="Times New Roman" w:hAnsi="Times New Roman"/>
          <w:sz w:val="28"/>
        </w:rPr>
        <w:t>4 строку 11 изложить в следующей редакции:</w:t>
      </w:r>
    </w:p>
    <w:p w14:paraId="5752D353" w14:textId="77777777" w:rsidR="0014604A" w:rsidRPr="009813E0" w:rsidRDefault="0014604A" w:rsidP="00F656CF">
      <w:pPr>
        <w:widowControl w:val="0"/>
        <w:spacing w:after="0" w:line="360" w:lineRule="auto"/>
        <w:jc w:val="both"/>
        <w:rPr>
          <w:rFonts w:ascii="Times New Roman" w:hAnsi="Times New Roman"/>
          <w:sz w:val="28"/>
        </w:rPr>
      </w:pPr>
      <w:r w:rsidRPr="009813E0">
        <w:rPr>
          <w:rFonts w:ascii="Times New Roman" w:hAnsi="Times New Roman"/>
          <w:sz w:val="28"/>
        </w:rPr>
        <w:t>«</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4989"/>
      </w:tblGrid>
      <w:tr w:rsidR="009813E0" w:rsidRPr="009813E0" w14:paraId="29AEE88E" w14:textId="77777777" w:rsidTr="00901967">
        <w:tc>
          <w:tcPr>
            <w:tcW w:w="4649" w:type="dxa"/>
            <w:tcBorders>
              <w:top w:val="single" w:sz="4" w:space="0" w:color="auto"/>
              <w:left w:val="single" w:sz="4" w:space="0" w:color="auto"/>
              <w:bottom w:val="single" w:sz="4" w:space="0" w:color="auto"/>
              <w:right w:val="single" w:sz="4" w:space="0" w:color="auto"/>
            </w:tcBorders>
          </w:tcPr>
          <w:p w14:paraId="1F81F231" w14:textId="0A83E26F" w:rsidR="0014604A" w:rsidRPr="009813E0" w:rsidRDefault="0014604A" w:rsidP="00154A09">
            <w:pPr>
              <w:pStyle w:val="ConsPlusNormal"/>
              <w:ind w:left="283"/>
              <w:jc w:val="both"/>
              <w:rPr>
                <w:szCs w:val="28"/>
              </w:rPr>
            </w:pPr>
            <w:r w:rsidRPr="009813E0">
              <w:t xml:space="preserve">Мощность </w:t>
            </w:r>
            <w:r w:rsidR="00154A09" w:rsidRPr="009813E0">
              <w:t xml:space="preserve">эквивалентной </w:t>
            </w:r>
            <w:r w:rsidRPr="009813E0">
              <w:t>дозы на поверхности упаковки РАО</w:t>
            </w:r>
            <w:r w:rsidRPr="009813E0">
              <w:rPr>
                <w:szCs w:val="28"/>
              </w:rPr>
              <w:t xml:space="preserve"> </w:t>
            </w:r>
          </w:p>
        </w:tc>
        <w:tc>
          <w:tcPr>
            <w:tcW w:w="4989" w:type="dxa"/>
            <w:tcBorders>
              <w:top w:val="single" w:sz="4" w:space="0" w:color="auto"/>
              <w:left w:val="single" w:sz="4" w:space="0" w:color="auto"/>
              <w:bottom w:val="single" w:sz="4" w:space="0" w:color="auto"/>
              <w:right w:val="single" w:sz="4" w:space="0" w:color="auto"/>
            </w:tcBorders>
          </w:tcPr>
          <w:p w14:paraId="57350FE0" w14:textId="3D78656F" w:rsidR="0014604A" w:rsidRPr="009813E0" w:rsidRDefault="0014604A" w:rsidP="00901967">
            <w:pPr>
              <w:pStyle w:val="ConsPlusNormal"/>
              <w:ind w:left="283"/>
              <w:jc w:val="both"/>
              <w:rPr>
                <w:szCs w:val="28"/>
              </w:rPr>
            </w:pPr>
            <w:r w:rsidRPr="009813E0">
              <w:t>Не более 2 мЗв/ч</w:t>
            </w:r>
            <w:r w:rsidRPr="009813E0">
              <w:rPr>
                <w:szCs w:val="28"/>
              </w:rPr>
              <w:t xml:space="preserve"> </w:t>
            </w:r>
          </w:p>
        </w:tc>
      </w:tr>
    </w:tbl>
    <w:p w14:paraId="361C63CE" w14:textId="004B1DA6" w:rsidR="0014604A" w:rsidRPr="009813E0" w:rsidRDefault="004C50A7" w:rsidP="0014604A">
      <w:pPr>
        <w:widowControl w:val="0"/>
        <w:spacing w:after="0" w:line="360" w:lineRule="auto"/>
        <w:ind w:firstLine="709"/>
        <w:jc w:val="right"/>
        <w:rPr>
          <w:rFonts w:ascii="Times New Roman" w:hAnsi="Times New Roman"/>
          <w:sz w:val="28"/>
        </w:rPr>
      </w:pPr>
      <w:r w:rsidRPr="009813E0">
        <w:rPr>
          <w:rFonts w:ascii="Times New Roman" w:hAnsi="Times New Roman"/>
          <w:sz w:val="28"/>
        </w:rPr>
        <w:t>».</w:t>
      </w:r>
    </w:p>
    <w:p w14:paraId="30F54AB6" w14:textId="2962520C" w:rsidR="0014604A" w:rsidRPr="009813E0" w:rsidRDefault="0014604A" w:rsidP="0014604A">
      <w:pPr>
        <w:widowControl w:val="0"/>
        <w:spacing w:after="0" w:line="360" w:lineRule="auto"/>
        <w:ind w:firstLine="709"/>
        <w:jc w:val="both"/>
        <w:rPr>
          <w:rFonts w:ascii="Times New Roman" w:hAnsi="Times New Roman"/>
          <w:sz w:val="28"/>
        </w:rPr>
      </w:pPr>
      <w:r w:rsidRPr="009813E0">
        <w:rPr>
          <w:rFonts w:ascii="Times New Roman" w:hAnsi="Times New Roman"/>
          <w:sz w:val="28"/>
        </w:rPr>
        <w:t>4.1</w:t>
      </w:r>
      <w:r w:rsidR="00E652C0" w:rsidRPr="009813E0">
        <w:rPr>
          <w:rFonts w:ascii="Times New Roman" w:hAnsi="Times New Roman"/>
          <w:sz w:val="28"/>
        </w:rPr>
        <w:t>0</w:t>
      </w:r>
      <w:r w:rsidRPr="009813E0">
        <w:rPr>
          <w:rFonts w:ascii="Times New Roman" w:hAnsi="Times New Roman"/>
          <w:sz w:val="28"/>
        </w:rPr>
        <w:t>.3. В таблице №</w:t>
      </w:r>
      <w:r w:rsidR="00685515" w:rsidRPr="009813E0">
        <w:rPr>
          <w:rFonts w:ascii="Times New Roman" w:hAnsi="Times New Roman"/>
          <w:sz w:val="28"/>
        </w:rPr>
        <w:t xml:space="preserve"> </w:t>
      </w:r>
      <w:r w:rsidRPr="009813E0">
        <w:rPr>
          <w:rFonts w:ascii="Times New Roman" w:hAnsi="Times New Roman"/>
          <w:sz w:val="28"/>
        </w:rPr>
        <w:t>5 строку 9 изложить в следующей редакции:</w:t>
      </w:r>
    </w:p>
    <w:p w14:paraId="4D400374" w14:textId="77777777" w:rsidR="0014604A" w:rsidRPr="009813E0" w:rsidRDefault="0014604A" w:rsidP="00F656CF">
      <w:pPr>
        <w:widowControl w:val="0"/>
        <w:spacing w:after="0" w:line="360" w:lineRule="auto"/>
        <w:jc w:val="both"/>
        <w:rPr>
          <w:rFonts w:ascii="Times New Roman" w:hAnsi="Times New Roman"/>
          <w:sz w:val="28"/>
        </w:rPr>
      </w:pPr>
      <w:r w:rsidRPr="009813E0">
        <w:rPr>
          <w:rFonts w:ascii="Times New Roman" w:hAnsi="Times New Roman"/>
          <w:sz w:val="28"/>
        </w:rPr>
        <w:t>«</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4989"/>
      </w:tblGrid>
      <w:tr w:rsidR="009813E0" w:rsidRPr="009813E0" w14:paraId="34D9F171" w14:textId="77777777" w:rsidTr="00901967">
        <w:tc>
          <w:tcPr>
            <w:tcW w:w="4649" w:type="dxa"/>
            <w:tcBorders>
              <w:top w:val="single" w:sz="4" w:space="0" w:color="auto"/>
              <w:left w:val="single" w:sz="4" w:space="0" w:color="auto"/>
              <w:bottom w:val="single" w:sz="4" w:space="0" w:color="auto"/>
              <w:right w:val="single" w:sz="4" w:space="0" w:color="auto"/>
            </w:tcBorders>
          </w:tcPr>
          <w:p w14:paraId="2BD16317" w14:textId="30E483F5" w:rsidR="0014604A" w:rsidRPr="009813E0" w:rsidRDefault="0014604A" w:rsidP="00154A09">
            <w:pPr>
              <w:pStyle w:val="ConsPlusNormal"/>
              <w:ind w:left="283"/>
              <w:jc w:val="both"/>
              <w:rPr>
                <w:szCs w:val="28"/>
              </w:rPr>
            </w:pPr>
            <w:r w:rsidRPr="009813E0">
              <w:t xml:space="preserve">Мощность </w:t>
            </w:r>
            <w:r w:rsidR="00154A09" w:rsidRPr="009813E0">
              <w:t xml:space="preserve">эквивалентной </w:t>
            </w:r>
            <w:r w:rsidRPr="009813E0">
              <w:t xml:space="preserve">дозы на </w:t>
            </w:r>
            <w:r w:rsidRPr="009813E0">
              <w:lastRenderedPageBreak/>
              <w:t>поверхности РАО</w:t>
            </w:r>
            <w:r w:rsidRPr="009813E0">
              <w:rPr>
                <w:szCs w:val="28"/>
              </w:rPr>
              <w:t xml:space="preserve"> </w:t>
            </w:r>
          </w:p>
        </w:tc>
        <w:tc>
          <w:tcPr>
            <w:tcW w:w="4989" w:type="dxa"/>
            <w:tcBorders>
              <w:top w:val="single" w:sz="4" w:space="0" w:color="auto"/>
              <w:left w:val="single" w:sz="4" w:space="0" w:color="auto"/>
              <w:bottom w:val="single" w:sz="4" w:space="0" w:color="auto"/>
              <w:right w:val="single" w:sz="4" w:space="0" w:color="auto"/>
            </w:tcBorders>
          </w:tcPr>
          <w:p w14:paraId="1AD33D0E" w14:textId="77777777" w:rsidR="0014604A" w:rsidRPr="009813E0" w:rsidRDefault="0014604A" w:rsidP="00901967">
            <w:pPr>
              <w:pStyle w:val="ConsPlusNormal"/>
              <w:ind w:left="283"/>
              <w:jc w:val="both"/>
              <w:rPr>
                <w:szCs w:val="28"/>
              </w:rPr>
            </w:pPr>
            <w:r w:rsidRPr="009813E0">
              <w:lastRenderedPageBreak/>
              <w:t>Не более 2 мЗв/ч</w:t>
            </w:r>
            <w:r w:rsidRPr="009813E0">
              <w:rPr>
                <w:szCs w:val="28"/>
              </w:rPr>
              <w:t xml:space="preserve"> </w:t>
            </w:r>
          </w:p>
        </w:tc>
      </w:tr>
    </w:tbl>
    <w:p w14:paraId="28104E19" w14:textId="5E3F73BE" w:rsidR="0014604A" w:rsidRPr="009813E0" w:rsidRDefault="004C50A7" w:rsidP="0014604A">
      <w:pPr>
        <w:widowControl w:val="0"/>
        <w:spacing w:after="0" w:line="360" w:lineRule="auto"/>
        <w:ind w:firstLine="709"/>
        <w:jc w:val="right"/>
        <w:rPr>
          <w:rFonts w:ascii="Times New Roman" w:hAnsi="Times New Roman"/>
          <w:sz w:val="28"/>
        </w:rPr>
      </w:pPr>
      <w:r w:rsidRPr="009813E0">
        <w:rPr>
          <w:rFonts w:ascii="Times New Roman" w:hAnsi="Times New Roman"/>
          <w:sz w:val="28"/>
        </w:rPr>
        <w:t>».</w:t>
      </w:r>
    </w:p>
    <w:p w14:paraId="08AC41E6" w14:textId="3BF2560D" w:rsidR="00F460B4" w:rsidRPr="009813E0" w:rsidRDefault="00F460B4"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4.1</w:t>
      </w:r>
      <w:r w:rsidR="00E652C0" w:rsidRPr="009813E0">
        <w:rPr>
          <w:rFonts w:ascii="Times New Roman" w:hAnsi="Times New Roman"/>
          <w:sz w:val="28"/>
        </w:rPr>
        <w:t>0</w:t>
      </w:r>
      <w:r w:rsidRPr="009813E0">
        <w:rPr>
          <w:rFonts w:ascii="Times New Roman" w:hAnsi="Times New Roman"/>
          <w:sz w:val="28"/>
        </w:rPr>
        <w:t>.4</w:t>
      </w:r>
      <w:r w:rsidR="001132D1" w:rsidRPr="009813E0">
        <w:rPr>
          <w:rFonts w:ascii="Times New Roman" w:hAnsi="Times New Roman"/>
          <w:sz w:val="28"/>
        </w:rPr>
        <w:t>. </w:t>
      </w:r>
      <w:r w:rsidRPr="009813E0">
        <w:rPr>
          <w:rFonts w:ascii="Times New Roman" w:hAnsi="Times New Roman"/>
          <w:sz w:val="28"/>
        </w:rPr>
        <w:t>В таблице № 6:</w:t>
      </w:r>
    </w:p>
    <w:p w14:paraId="299C1C14" w14:textId="4237DD49" w:rsidR="001132D1" w:rsidRPr="009813E0" w:rsidRDefault="00F460B4"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а)</w:t>
      </w:r>
      <w:r w:rsidR="00685515" w:rsidRPr="009813E0">
        <w:rPr>
          <w:rFonts w:ascii="Times New Roman" w:hAnsi="Times New Roman"/>
          <w:sz w:val="28"/>
        </w:rPr>
        <w:t> </w:t>
      </w:r>
      <w:r w:rsidR="00F82FD7" w:rsidRPr="009813E0">
        <w:rPr>
          <w:rFonts w:ascii="Times New Roman" w:hAnsi="Times New Roman"/>
          <w:sz w:val="28"/>
        </w:rPr>
        <w:t>н</w:t>
      </w:r>
      <w:r w:rsidR="002D7DED" w:rsidRPr="009813E0">
        <w:rPr>
          <w:rFonts w:ascii="Times New Roman" w:hAnsi="Times New Roman"/>
          <w:sz w:val="28"/>
        </w:rPr>
        <w:t>аименование</w:t>
      </w:r>
      <w:r w:rsidR="001132D1" w:rsidRPr="009813E0">
        <w:rPr>
          <w:rFonts w:ascii="Times New Roman" w:hAnsi="Times New Roman"/>
          <w:sz w:val="28"/>
        </w:rPr>
        <w:t xml:space="preserve"> таблицы №</w:t>
      </w:r>
      <w:r w:rsidR="00685515" w:rsidRPr="009813E0">
        <w:rPr>
          <w:rFonts w:ascii="Times New Roman" w:hAnsi="Times New Roman"/>
          <w:sz w:val="28"/>
        </w:rPr>
        <w:t xml:space="preserve"> </w:t>
      </w:r>
      <w:r w:rsidR="001132D1" w:rsidRPr="009813E0">
        <w:rPr>
          <w:rFonts w:ascii="Times New Roman" w:hAnsi="Times New Roman"/>
          <w:sz w:val="28"/>
        </w:rPr>
        <w:t>6 изложить в следующей редакции:</w:t>
      </w:r>
    </w:p>
    <w:p w14:paraId="64EDF43E" w14:textId="0CAE6B37"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w:t>
      </w:r>
      <w:r w:rsidRPr="009813E0">
        <w:rPr>
          <w:rFonts w:ascii="Times New Roman" w:hAnsi="Times New Roman"/>
          <w:b/>
          <w:sz w:val="28"/>
        </w:rPr>
        <w:t>Общие критерии приемлемо</w:t>
      </w:r>
      <w:r w:rsidR="00F75B2B" w:rsidRPr="009813E0">
        <w:rPr>
          <w:rFonts w:ascii="Times New Roman" w:hAnsi="Times New Roman"/>
          <w:b/>
          <w:sz w:val="28"/>
        </w:rPr>
        <w:t>с</w:t>
      </w:r>
      <w:r w:rsidRPr="009813E0">
        <w:rPr>
          <w:rFonts w:ascii="Times New Roman" w:hAnsi="Times New Roman"/>
          <w:b/>
          <w:sz w:val="28"/>
        </w:rPr>
        <w:t xml:space="preserve">ти радиоактивных отходов класса 6, образовавшихся при добыче и переработке урановых руд, минерального </w:t>
      </w:r>
      <w:r w:rsidR="00A11D28" w:rsidRPr="009813E0">
        <w:rPr>
          <w:rFonts w:ascii="Times New Roman" w:hAnsi="Times New Roman"/>
          <w:b/>
          <w:sz w:val="28"/>
        </w:rPr>
        <w:br/>
      </w:r>
      <w:r w:rsidRPr="009813E0">
        <w:rPr>
          <w:rFonts w:ascii="Times New Roman" w:hAnsi="Times New Roman"/>
          <w:b/>
          <w:sz w:val="28"/>
        </w:rPr>
        <w:t>и органического сырья с повышенным содержанием природных радионуклидов (неупакованные)</w:t>
      </w:r>
      <w:r w:rsidRPr="009813E0">
        <w:rPr>
          <w:rFonts w:ascii="Times New Roman" w:hAnsi="Times New Roman"/>
          <w:sz w:val="28"/>
        </w:rPr>
        <w:t>»;</w:t>
      </w:r>
    </w:p>
    <w:p w14:paraId="001E389B" w14:textId="743101AC" w:rsidR="00F460B4" w:rsidRPr="009813E0" w:rsidRDefault="00F460B4" w:rsidP="00F460B4">
      <w:pPr>
        <w:widowControl w:val="0"/>
        <w:spacing w:after="0" w:line="360" w:lineRule="auto"/>
        <w:ind w:firstLine="709"/>
        <w:jc w:val="both"/>
        <w:rPr>
          <w:rFonts w:ascii="Times New Roman" w:hAnsi="Times New Roman"/>
          <w:sz w:val="28"/>
        </w:rPr>
      </w:pPr>
      <w:r w:rsidRPr="009813E0">
        <w:rPr>
          <w:rFonts w:ascii="Times New Roman" w:hAnsi="Times New Roman"/>
          <w:sz w:val="28"/>
        </w:rPr>
        <w:t>б)</w:t>
      </w:r>
      <w:r w:rsidR="00685515" w:rsidRPr="009813E0">
        <w:rPr>
          <w:rFonts w:ascii="Times New Roman" w:hAnsi="Times New Roman"/>
          <w:sz w:val="28"/>
        </w:rPr>
        <w:t> </w:t>
      </w:r>
      <w:r w:rsidRPr="009813E0">
        <w:rPr>
          <w:rFonts w:ascii="Times New Roman" w:hAnsi="Times New Roman"/>
          <w:sz w:val="28"/>
        </w:rPr>
        <w:t xml:space="preserve">строку </w:t>
      </w:r>
      <w:r w:rsidR="000947CE" w:rsidRPr="009813E0">
        <w:rPr>
          <w:rFonts w:ascii="Times New Roman" w:hAnsi="Times New Roman"/>
          <w:sz w:val="28"/>
        </w:rPr>
        <w:t>7</w:t>
      </w:r>
      <w:r w:rsidRPr="009813E0">
        <w:rPr>
          <w:rFonts w:ascii="Times New Roman" w:hAnsi="Times New Roman"/>
          <w:sz w:val="28"/>
        </w:rPr>
        <w:t xml:space="preserve"> изложить в следующей редакции:</w:t>
      </w:r>
    </w:p>
    <w:p w14:paraId="226E5479" w14:textId="77777777" w:rsidR="00F460B4" w:rsidRPr="009813E0" w:rsidRDefault="00F460B4" w:rsidP="00F656CF">
      <w:pPr>
        <w:widowControl w:val="0"/>
        <w:spacing w:after="0" w:line="360" w:lineRule="auto"/>
        <w:jc w:val="both"/>
        <w:rPr>
          <w:rFonts w:ascii="Times New Roman" w:hAnsi="Times New Roman"/>
          <w:sz w:val="28"/>
        </w:rPr>
      </w:pPr>
      <w:r w:rsidRPr="009813E0">
        <w:rPr>
          <w:rFonts w:ascii="Times New Roman" w:hAnsi="Times New Roman"/>
          <w:sz w:val="28"/>
        </w:rPr>
        <w:t>«</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4989"/>
      </w:tblGrid>
      <w:tr w:rsidR="009813E0" w:rsidRPr="009813E0" w14:paraId="2219EF84" w14:textId="77777777" w:rsidTr="00901967">
        <w:tc>
          <w:tcPr>
            <w:tcW w:w="4649" w:type="dxa"/>
            <w:tcBorders>
              <w:top w:val="single" w:sz="4" w:space="0" w:color="auto"/>
              <w:left w:val="single" w:sz="4" w:space="0" w:color="auto"/>
              <w:bottom w:val="single" w:sz="4" w:space="0" w:color="auto"/>
              <w:right w:val="single" w:sz="4" w:space="0" w:color="auto"/>
            </w:tcBorders>
          </w:tcPr>
          <w:p w14:paraId="7DAB6857" w14:textId="171A209E" w:rsidR="00F460B4" w:rsidRPr="009813E0" w:rsidRDefault="00F460B4" w:rsidP="00154A09">
            <w:pPr>
              <w:pStyle w:val="ConsPlusNormal"/>
              <w:ind w:left="283"/>
              <w:jc w:val="both"/>
              <w:rPr>
                <w:szCs w:val="28"/>
              </w:rPr>
            </w:pPr>
            <w:r w:rsidRPr="009813E0">
              <w:t xml:space="preserve">Мощность </w:t>
            </w:r>
            <w:r w:rsidR="00154A09" w:rsidRPr="009813E0">
              <w:t xml:space="preserve">эквивалентной </w:t>
            </w:r>
            <w:r w:rsidRPr="009813E0">
              <w:t>дозы на поверхности РАО</w:t>
            </w:r>
            <w:r w:rsidRPr="009813E0">
              <w:rPr>
                <w:szCs w:val="28"/>
              </w:rPr>
              <w:t xml:space="preserve"> </w:t>
            </w:r>
          </w:p>
        </w:tc>
        <w:tc>
          <w:tcPr>
            <w:tcW w:w="4989" w:type="dxa"/>
            <w:tcBorders>
              <w:top w:val="single" w:sz="4" w:space="0" w:color="auto"/>
              <w:left w:val="single" w:sz="4" w:space="0" w:color="auto"/>
              <w:bottom w:val="single" w:sz="4" w:space="0" w:color="auto"/>
              <w:right w:val="single" w:sz="4" w:space="0" w:color="auto"/>
            </w:tcBorders>
          </w:tcPr>
          <w:p w14:paraId="33CEDDA6" w14:textId="77777777" w:rsidR="00F460B4" w:rsidRPr="009813E0" w:rsidRDefault="00F460B4" w:rsidP="00901967">
            <w:pPr>
              <w:pStyle w:val="ConsPlusNormal"/>
              <w:ind w:left="283"/>
              <w:jc w:val="both"/>
              <w:rPr>
                <w:szCs w:val="28"/>
              </w:rPr>
            </w:pPr>
            <w:r w:rsidRPr="009813E0">
              <w:t>Не более 2 мЗв/ч</w:t>
            </w:r>
            <w:r w:rsidRPr="009813E0">
              <w:rPr>
                <w:szCs w:val="28"/>
              </w:rPr>
              <w:t xml:space="preserve"> </w:t>
            </w:r>
          </w:p>
        </w:tc>
      </w:tr>
    </w:tbl>
    <w:p w14:paraId="580655FF" w14:textId="415136BB" w:rsidR="00F460B4" w:rsidRPr="009813E0" w:rsidRDefault="004C50A7" w:rsidP="00F460B4">
      <w:pPr>
        <w:widowControl w:val="0"/>
        <w:spacing w:after="0" w:line="360" w:lineRule="auto"/>
        <w:ind w:firstLine="709"/>
        <w:jc w:val="right"/>
        <w:rPr>
          <w:rFonts w:ascii="Times New Roman" w:hAnsi="Times New Roman"/>
          <w:sz w:val="28"/>
        </w:rPr>
      </w:pPr>
      <w:r w:rsidRPr="009813E0">
        <w:rPr>
          <w:rFonts w:ascii="Times New Roman" w:hAnsi="Times New Roman"/>
          <w:sz w:val="28"/>
        </w:rPr>
        <w:t>».</w:t>
      </w:r>
    </w:p>
    <w:p w14:paraId="7EF4AFE6" w14:textId="5ADBF355" w:rsidR="002D7DED"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w:t>
      </w:r>
      <w:r w:rsidR="002D7DED" w:rsidRPr="009813E0">
        <w:rPr>
          <w:rFonts w:ascii="Times New Roman" w:hAnsi="Times New Roman"/>
          <w:sz w:val="28"/>
        </w:rPr>
        <w:t>1</w:t>
      </w:r>
      <w:r w:rsidR="00E652C0" w:rsidRPr="009813E0">
        <w:rPr>
          <w:rFonts w:ascii="Times New Roman" w:hAnsi="Times New Roman"/>
          <w:sz w:val="28"/>
        </w:rPr>
        <w:t>1</w:t>
      </w:r>
      <w:r w:rsidRPr="009813E0">
        <w:rPr>
          <w:rFonts w:ascii="Times New Roman" w:hAnsi="Times New Roman"/>
          <w:sz w:val="28"/>
        </w:rPr>
        <w:t>. </w:t>
      </w:r>
      <w:r w:rsidR="002D7DED" w:rsidRPr="009813E0">
        <w:rPr>
          <w:rFonts w:ascii="Times New Roman" w:hAnsi="Times New Roman"/>
          <w:sz w:val="28"/>
        </w:rPr>
        <w:t xml:space="preserve">В приложении № 2: </w:t>
      </w:r>
    </w:p>
    <w:p w14:paraId="4AEFB50D" w14:textId="2CC24C49" w:rsidR="001132D1" w:rsidRPr="009813E0" w:rsidRDefault="002D7DED"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а)</w:t>
      </w:r>
      <w:r w:rsidR="00685515" w:rsidRPr="009813E0">
        <w:rPr>
          <w:rFonts w:ascii="Times New Roman" w:hAnsi="Times New Roman"/>
          <w:sz w:val="28"/>
        </w:rPr>
        <w:t> </w:t>
      </w:r>
      <w:r w:rsidRPr="009813E0">
        <w:rPr>
          <w:rFonts w:ascii="Times New Roman" w:hAnsi="Times New Roman"/>
          <w:sz w:val="28"/>
        </w:rPr>
        <w:t>а</w:t>
      </w:r>
      <w:r w:rsidR="001132D1" w:rsidRPr="009813E0">
        <w:rPr>
          <w:rFonts w:ascii="Times New Roman" w:hAnsi="Times New Roman"/>
          <w:sz w:val="28"/>
        </w:rPr>
        <w:t xml:space="preserve">бзац </w:t>
      </w:r>
      <w:r w:rsidR="00F656CF" w:rsidRPr="009813E0">
        <w:rPr>
          <w:rFonts w:ascii="Times New Roman" w:hAnsi="Times New Roman"/>
          <w:sz w:val="28"/>
        </w:rPr>
        <w:t>шестнадцатый</w:t>
      </w:r>
      <w:r w:rsidR="001132D1" w:rsidRPr="009813E0">
        <w:rPr>
          <w:rFonts w:ascii="Times New Roman" w:hAnsi="Times New Roman"/>
          <w:sz w:val="28"/>
        </w:rPr>
        <w:t xml:space="preserve"> пункта 1 изложить в следующей редакции:</w:t>
      </w:r>
    </w:p>
    <w:p w14:paraId="69019521" w14:textId="77777777"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«содержание химических токсичных веществ;»;</w:t>
      </w:r>
    </w:p>
    <w:p w14:paraId="7CC2F1EB" w14:textId="5B9611E6" w:rsidR="001132D1" w:rsidRPr="009813E0" w:rsidRDefault="00DD645B"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б)</w:t>
      </w:r>
      <w:r w:rsidR="001132D1" w:rsidRPr="009813E0">
        <w:rPr>
          <w:rFonts w:ascii="Times New Roman" w:hAnsi="Times New Roman"/>
          <w:sz w:val="28"/>
        </w:rPr>
        <w:t> </w:t>
      </w:r>
      <w:r w:rsidRPr="009813E0">
        <w:rPr>
          <w:rFonts w:ascii="Times New Roman" w:hAnsi="Times New Roman"/>
          <w:sz w:val="28"/>
        </w:rPr>
        <w:t>а</w:t>
      </w:r>
      <w:r w:rsidR="001132D1" w:rsidRPr="009813E0">
        <w:rPr>
          <w:rFonts w:ascii="Times New Roman" w:hAnsi="Times New Roman"/>
          <w:sz w:val="28"/>
        </w:rPr>
        <w:t>бзац двадцать</w:t>
      </w:r>
      <w:r w:rsidR="000947CE" w:rsidRPr="009813E0">
        <w:rPr>
          <w:rFonts w:ascii="Times New Roman" w:hAnsi="Times New Roman"/>
          <w:sz w:val="28"/>
        </w:rPr>
        <w:t xml:space="preserve"> </w:t>
      </w:r>
      <w:r w:rsidR="00F656CF" w:rsidRPr="009813E0">
        <w:rPr>
          <w:rFonts w:ascii="Times New Roman" w:hAnsi="Times New Roman"/>
          <w:sz w:val="28"/>
        </w:rPr>
        <w:t>четвертый</w:t>
      </w:r>
      <w:r w:rsidR="001132D1" w:rsidRPr="009813E0">
        <w:rPr>
          <w:rFonts w:ascii="Times New Roman" w:hAnsi="Times New Roman"/>
          <w:sz w:val="28"/>
        </w:rPr>
        <w:t xml:space="preserve"> пункта 1 изложить в следующей редакции:</w:t>
      </w:r>
    </w:p>
    <w:p w14:paraId="5DC7C9E4" w14:textId="12BBDB39"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«содержание свободной жидкости, в том числе органической </w:t>
      </w:r>
      <w:r w:rsidR="00EB0736" w:rsidRPr="009813E0">
        <w:rPr>
          <w:rFonts w:ascii="Times New Roman" w:hAnsi="Times New Roman"/>
          <w:sz w:val="28"/>
        </w:rPr>
        <w:br/>
      </w:r>
      <w:r w:rsidRPr="009813E0">
        <w:rPr>
          <w:rFonts w:ascii="Times New Roman" w:hAnsi="Times New Roman"/>
          <w:sz w:val="28"/>
        </w:rPr>
        <w:t>(за исключением приповер</w:t>
      </w:r>
      <w:r w:rsidR="004C50A7" w:rsidRPr="009813E0">
        <w:rPr>
          <w:rFonts w:ascii="Times New Roman" w:hAnsi="Times New Roman"/>
          <w:sz w:val="28"/>
        </w:rPr>
        <w:t>хностных ПЗРО-хвостохранилищ);».</w:t>
      </w:r>
    </w:p>
    <w:p w14:paraId="62C7A4AD" w14:textId="27AD670B" w:rsidR="00DD645B" w:rsidRPr="009813E0" w:rsidRDefault="00DD645B"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4.1</w:t>
      </w:r>
      <w:r w:rsidR="00E652C0" w:rsidRPr="009813E0">
        <w:rPr>
          <w:rFonts w:ascii="Times New Roman" w:hAnsi="Times New Roman"/>
          <w:sz w:val="28"/>
        </w:rPr>
        <w:t>2</w:t>
      </w:r>
      <w:r w:rsidR="000947CE" w:rsidRPr="009813E0">
        <w:rPr>
          <w:rFonts w:ascii="Times New Roman" w:hAnsi="Times New Roman"/>
          <w:sz w:val="28"/>
        </w:rPr>
        <w:t>.</w:t>
      </w:r>
      <w:r w:rsidRPr="009813E0">
        <w:rPr>
          <w:rFonts w:ascii="Times New Roman" w:hAnsi="Times New Roman"/>
          <w:sz w:val="28"/>
        </w:rPr>
        <w:t xml:space="preserve"> В приложении № 4:</w:t>
      </w:r>
    </w:p>
    <w:p w14:paraId="6C86FCA6" w14:textId="1A31EA9F" w:rsidR="001132D1" w:rsidRPr="009813E0" w:rsidRDefault="00F75B2B"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а)</w:t>
      </w:r>
      <w:r w:rsidR="00F96BA3" w:rsidRPr="009813E0">
        <w:rPr>
          <w:rFonts w:ascii="Times New Roman" w:hAnsi="Times New Roman"/>
          <w:sz w:val="28"/>
        </w:rPr>
        <w:t> </w:t>
      </w:r>
      <w:r w:rsidR="00DD645B" w:rsidRPr="009813E0">
        <w:rPr>
          <w:rFonts w:ascii="Times New Roman" w:hAnsi="Times New Roman"/>
          <w:sz w:val="28"/>
        </w:rPr>
        <w:t xml:space="preserve">наименование столбца </w:t>
      </w:r>
      <w:r w:rsidRPr="009813E0">
        <w:rPr>
          <w:rFonts w:ascii="Times New Roman" w:hAnsi="Times New Roman"/>
          <w:sz w:val="28"/>
        </w:rPr>
        <w:t>четвертого</w:t>
      </w:r>
      <w:r w:rsidR="001132D1" w:rsidRPr="009813E0">
        <w:rPr>
          <w:rFonts w:ascii="Times New Roman" w:hAnsi="Times New Roman"/>
          <w:sz w:val="28"/>
        </w:rPr>
        <w:t xml:space="preserve"> таблиц</w:t>
      </w:r>
      <w:r w:rsidR="00DD645B" w:rsidRPr="009813E0">
        <w:rPr>
          <w:rFonts w:ascii="Times New Roman" w:hAnsi="Times New Roman"/>
          <w:sz w:val="28"/>
        </w:rPr>
        <w:t>ы</w:t>
      </w:r>
      <w:r w:rsidR="001132D1" w:rsidRPr="009813E0">
        <w:rPr>
          <w:rFonts w:ascii="Times New Roman" w:hAnsi="Times New Roman"/>
          <w:sz w:val="28"/>
        </w:rPr>
        <w:t xml:space="preserve"> № 1 изложить </w:t>
      </w:r>
      <w:r w:rsidR="00A11D28" w:rsidRPr="009813E0">
        <w:rPr>
          <w:rFonts w:ascii="Times New Roman" w:hAnsi="Times New Roman"/>
          <w:sz w:val="28"/>
        </w:rPr>
        <w:br/>
      </w:r>
      <w:r w:rsidR="001132D1" w:rsidRPr="009813E0">
        <w:rPr>
          <w:rFonts w:ascii="Times New Roman" w:hAnsi="Times New Roman"/>
          <w:sz w:val="28"/>
        </w:rPr>
        <w:t>в следующей редакции:</w:t>
      </w:r>
    </w:p>
    <w:p w14:paraId="11974B51" w14:textId="6A284DB7" w:rsidR="001132D1" w:rsidRPr="009813E0" w:rsidRDefault="001132D1" w:rsidP="00EB0736">
      <w:pPr>
        <w:widowControl w:val="0"/>
        <w:spacing w:after="0" w:line="360" w:lineRule="auto"/>
        <w:ind w:firstLine="709"/>
        <w:jc w:val="both"/>
        <w:rPr>
          <w:rFonts w:ascii="Times New Roman" w:hAnsi="Times New Roman"/>
          <w:sz w:val="28"/>
        </w:rPr>
      </w:pPr>
      <w:r w:rsidRPr="009813E0">
        <w:rPr>
          <w:rFonts w:ascii="Times New Roman" w:hAnsi="Times New Roman"/>
          <w:sz w:val="28"/>
        </w:rPr>
        <w:t xml:space="preserve">«Мощность </w:t>
      </w:r>
      <w:r w:rsidR="00154A09" w:rsidRPr="009813E0">
        <w:rPr>
          <w:rFonts w:ascii="Times New Roman" w:hAnsi="Times New Roman"/>
          <w:sz w:val="28"/>
        </w:rPr>
        <w:t xml:space="preserve">эквивалентной </w:t>
      </w:r>
      <w:r w:rsidRPr="009813E0">
        <w:rPr>
          <w:rFonts w:ascii="Times New Roman" w:hAnsi="Times New Roman"/>
          <w:sz w:val="28"/>
        </w:rPr>
        <w:t>дозы, мЗв/ч на расстоянии от поверхности, м»;</w:t>
      </w:r>
    </w:p>
    <w:p w14:paraId="627E9CD7" w14:textId="28F3D0C5" w:rsidR="00B8355C" w:rsidRPr="009813E0" w:rsidRDefault="00B8355C" w:rsidP="00B8355C">
      <w:pPr>
        <w:widowControl w:val="0"/>
        <w:spacing w:after="0" w:line="360" w:lineRule="auto"/>
        <w:ind w:firstLine="709"/>
        <w:jc w:val="both"/>
        <w:rPr>
          <w:rFonts w:ascii="Times New Roman" w:hAnsi="Times New Roman"/>
          <w:sz w:val="28"/>
        </w:rPr>
      </w:pPr>
      <w:r w:rsidRPr="009813E0">
        <w:rPr>
          <w:rFonts w:ascii="Times New Roman" w:hAnsi="Times New Roman"/>
          <w:sz w:val="28"/>
        </w:rPr>
        <w:t>б) в абзаце шестнадцатом пункта 1 после слова «мощность</w:t>
      </w:r>
      <w:r w:rsidR="00F96BA3" w:rsidRPr="009813E0">
        <w:rPr>
          <w:rFonts w:ascii="Times New Roman" w:hAnsi="Times New Roman"/>
          <w:sz w:val="28"/>
        </w:rPr>
        <w:t xml:space="preserve"> дозы гамма-излучения</w:t>
      </w:r>
      <w:r w:rsidRPr="009813E0">
        <w:rPr>
          <w:rFonts w:ascii="Times New Roman" w:hAnsi="Times New Roman"/>
          <w:sz w:val="28"/>
        </w:rPr>
        <w:t xml:space="preserve">» </w:t>
      </w:r>
      <w:r w:rsidR="00F96BA3" w:rsidRPr="009813E0">
        <w:rPr>
          <w:rFonts w:ascii="Times New Roman" w:hAnsi="Times New Roman"/>
          <w:sz w:val="28"/>
        </w:rPr>
        <w:t>заменить словами</w:t>
      </w:r>
      <w:r w:rsidRPr="009813E0">
        <w:rPr>
          <w:rFonts w:ascii="Times New Roman" w:hAnsi="Times New Roman"/>
          <w:sz w:val="28"/>
        </w:rPr>
        <w:t xml:space="preserve"> «</w:t>
      </w:r>
      <w:r w:rsidR="00F96BA3" w:rsidRPr="009813E0">
        <w:rPr>
          <w:rFonts w:ascii="Times New Roman" w:hAnsi="Times New Roman"/>
          <w:sz w:val="28"/>
        </w:rPr>
        <w:t>мощность эквивалентной дозы</w:t>
      </w:r>
      <w:r w:rsidRPr="009813E0">
        <w:rPr>
          <w:rFonts w:ascii="Times New Roman" w:hAnsi="Times New Roman"/>
          <w:sz w:val="28"/>
        </w:rPr>
        <w:t>».</w:t>
      </w:r>
    </w:p>
    <w:p w14:paraId="1BF97B62" w14:textId="66BBFF49" w:rsidR="001132D1" w:rsidRPr="009813E0" w:rsidRDefault="00F96BA3" w:rsidP="006B0739">
      <w:pPr>
        <w:widowControl w:val="0"/>
        <w:spacing w:after="0" w:line="360" w:lineRule="auto"/>
        <w:ind w:firstLine="709"/>
        <w:jc w:val="both"/>
        <w:rPr>
          <w:rFonts w:ascii="Times New Roman" w:hAnsi="Times New Roman"/>
          <w:sz w:val="28"/>
        </w:rPr>
      </w:pPr>
      <w:r w:rsidRPr="009813E0">
        <w:rPr>
          <w:rFonts w:ascii="Times New Roman" w:hAnsi="Times New Roman"/>
          <w:sz w:val="28"/>
        </w:rPr>
        <w:t>в</w:t>
      </w:r>
      <w:r w:rsidR="00F75B2B" w:rsidRPr="009813E0">
        <w:rPr>
          <w:rFonts w:ascii="Times New Roman" w:hAnsi="Times New Roman"/>
          <w:sz w:val="28"/>
        </w:rPr>
        <w:t>)</w:t>
      </w:r>
      <w:r w:rsidR="001132D1" w:rsidRPr="009813E0">
        <w:rPr>
          <w:rFonts w:ascii="Times New Roman" w:hAnsi="Times New Roman"/>
          <w:sz w:val="28"/>
        </w:rPr>
        <w:t> </w:t>
      </w:r>
      <w:r w:rsidR="00F75B2B" w:rsidRPr="009813E0">
        <w:rPr>
          <w:rFonts w:ascii="Times New Roman" w:hAnsi="Times New Roman"/>
          <w:sz w:val="28"/>
        </w:rPr>
        <w:t>а</w:t>
      </w:r>
      <w:r w:rsidR="001132D1" w:rsidRPr="009813E0">
        <w:rPr>
          <w:rFonts w:ascii="Times New Roman" w:hAnsi="Times New Roman"/>
          <w:sz w:val="28"/>
        </w:rPr>
        <w:t xml:space="preserve">бзац пятый пункта 2 </w:t>
      </w:r>
      <w:r w:rsidR="00DD645B" w:rsidRPr="009813E0">
        <w:rPr>
          <w:rFonts w:ascii="Times New Roman" w:hAnsi="Times New Roman"/>
          <w:sz w:val="28"/>
        </w:rPr>
        <w:t>после слов «</w:t>
      </w:r>
      <w:r w:rsidR="001132D1" w:rsidRPr="009813E0">
        <w:rPr>
          <w:rFonts w:ascii="Times New Roman" w:hAnsi="Times New Roman"/>
          <w:sz w:val="28"/>
        </w:rPr>
        <w:t>фрагментированные металлические</w:t>
      </w:r>
      <w:r w:rsidR="00DD645B" w:rsidRPr="009813E0">
        <w:rPr>
          <w:rFonts w:ascii="Times New Roman" w:hAnsi="Times New Roman"/>
          <w:sz w:val="28"/>
        </w:rPr>
        <w:t>» дополнить словами «</w:t>
      </w:r>
      <w:r w:rsidR="001132D1" w:rsidRPr="009813E0">
        <w:rPr>
          <w:rFonts w:ascii="Times New Roman" w:hAnsi="Times New Roman"/>
          <w:sz w:val="28"/>
        </w:rPr>
        <w:t>, твердая фаза хвостовой пульпы</w:t>
      </w:r>
      <w:r w:rsidR="00DD645B" w:rsidRPr="009813E0">
        <w:rPr>
          <w:rFonts w:ascii="Times New Roman" w:hAnsi="Times New Roman"/>
          <w:sz w:val="28"/>
        </w:rPr>
        <w:t>»</w:t>
      </w:r>
      <w:r w:rsidR="001132D1" w:rsidRPr="009813E0">
        <w:rPr>
          <w:rFonts w:ascii="Times New Roman" w:hAnsi="Times New Roman"/>
          <w:sz w:val="28"/>
        </w:rPr>
        <w:t>.</w:t>
      </w:r>
    </w:p>
    <w:p w14:paraId="10B0D179" w14:textId="273A55CD" w:rsidR="001132D1" w:rsidRPr="009813E0" w:rsidRDefault="001132D1" w:rsidP="00901967">
      <w:pPr>
        <w:widowControl w:val="0"/>
        <w:spacing w:after="0" w:line="360" w:lineRule="auto"/>
        <w:ind w:firstLine="709"/>
        <w:jc w:val="both"/>
        <w:outlineLvl w:val="0"/>
        <w:rPr>
          <w:rFonts w:ascii="Times New Roman" w:hAnsi="Times New Roman"/>
          <w:sz w:val="28"/>
          <w:szCs w:val="28"/>
        </w:rPr>
      </w:pPr>
      <w:r w:rsidRPr="009813E0">
        <w:rPr>
          <w:rFonts w:ascii="Times New Roman" w:hAnsi="Times New Roman"/>
          <w:sz w:val="28"/>
          <w:szCs w:val="28"/>
        </w:rPr>
        <w:t>5.</w:t>
      </w:r>
      <w:r w:rsidR="00685515" w:rsidRPr="009813E0">
        <w:rPr>
          <w:rFonts w:ascii="Times New Roman" w:hAnsi="Times New Roman"/>
          <w:sz w:val="28"/>
          <w:szCs w:val="28"/>
        </w:rPr>
        <w:t> </w:t>
      </w:r>
      <w:r w:rsidRPr="009813E0">
        <w:rPr>
          <w:rFonts w:ascii="Times New Roman" w:hAnsi="Times New Roman"/>
          <w:sz w:val="28"/>
          <w:szCs w:val="28"/>
        </w:rPr>
        <w:t xml:space="preserve">В федеральных нормах и правилах в области использования атомной энергии «Требования к обеспечению безопасности пунктов размещения </w:t>
      </w:r>
      <w:r w:rsidRPr="009813E0">
        <w:rPr>
          <w:rFonts w:ascii="Times New Roman" w:hAnsi="Times New Roman"/>
          <w:sz w:val="28"/>
          <w:szCs w:val="28"/>
        </w:rPr>
        <w:lastRenderedPageBreak/>
        <w:t xml:space="preserve">особых радиоактивных отходов и пунктов консервации особых радиоактивных отходов» (НП-103-17), утвержденных приказом Федеральной службы по экологическому, технологическому и атомному надзору </w:t>
      </w:r>
      <w:r w:rsidR="00EB0736" w:rsidRPr="009813E0">
        <w:rPr>
          <w:rFonts w:ascii="Times New Roman" w:hAnsi="Times New Roman"/>
          <w:sz w:val="28"/>
          <w:szCs w:val="28"/>
        </w:rPr>
        <w:br/>
      </w:r>
      <w:r w:rsidRPr="009813E0">
        <w:rPr>
          <w:rFonts w:ascii="Times New Roman" w:hAnsi="Times New Roman"/>
          <w:sz w:val="28"/>
          <w:szCs w:val="28"/>
        </w:rPr>
        <w:t>от 10 октября 2017 г. № 418 (зарегистрирован Министерством юстиции Российской Федерации 2 ноября 2017 г., регистрационный № 48779):</w:t>
      </w:r>
    </w:p>
    <w:p w14:paraId="6A60D829" w14:textId="17BF05BC"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5.1. Пункт</w:t>
      </w:r>
      <w:r w:rsidR="006B0739" w:rsidRPr="009813E0">
        <w:rPr>
          <w:rFonts w:ascii="Times New Roman" w:hAnsi="Times New Roman"/>
          <w:sz w:val="28"/>
          <w:szCs w:val="28"/>
        </w:rPr>
        <w:t>ы</w:t>
      </w:r>
      <w:r w:rsidRPr="009813E0">
        <w:rPr>
          <w:rFonts w:ascii="Times New Roman" w:hAnsi="Times New Roman"/>
          <w:sz w:val="28"/>
          <w:szCs w:val="28"/>
        </w:rPr>
        <w:t xml:space="preserve"> 7</w:t>
      </w:r>
      <w:r w:rsidR="000947CE" w:rsidRPr="009813E0">
        <w:rPr>
          <w:rFonts w:ascii="Times New Roman" w:hAnsi="Times New Roman"/>
          <w:sz w:val="28"/>
          <w:szCs w:val="28"/>
        </w:rPr>
        <w:t xml:space="preserve"> –</w:t>
      </w:r>
      <w:r w:rsidR="006B0739" w:rsidRPr="009813E0">
        <w:rPr>
          <w:rFonts w:ascii="Times New Roman" w:hAnsi="Times New Roman"/>
          <w:sz w:val="28"/>
          <w:szCs w:val="28"/>
        </w:rPr>
        <w:t xml:space="preserve"> 8</w:t>
      </w:r>
      <w:r w:rsidRPr="009813E0">
        <w:rPr>
          <w:rFonts w:ascii="Times New Roman" w:hAnsi="Times New Roman"/>
          <w:sz w:val="28"/>
          <w:szCs w:val="28"/>
        </w:rPr>
        <w:t xml:space="preserve"> изложить в следующей редакции:</w:t>
      </w:r>
    </w:p>
    <w:p w14:paraId="2051887E" w14:textId="1425F6A7"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«7.</w:t>
      </w:r>
      <w:r w:rsidR="00267C7A" w:rsidRPr="009813E0">
        <w:rPr>
          <w:rFonts w:ascii="Times New Roman" w:hAnsi="Times New Roman"/>
          <w:sz w:val="28"/>
          <w:szCs w:val="28"/>
        </w:rPr>
        <w:t> </w:t>
      </w:r>
      <w:r w:rsidRPr="009813E0">
        <w:rPr>
          <w:rFonts w:ascii="Times New Roman" w:hAnsi="Times New Roman"/>
          <w:sz w:val="28"/>
          <w:szCs w:val="28"/>
        </w:rPr>
        <w:t>В целях определения радиационного воздействия ПРОРАО/ПКОРАО на работников (персонал), население и окружающую среду, подтверждения возможности его перевода в другой статус ЭО должна проводить оценку безопасности ПРОРАО/ПКОРАО.</w:t>
      </w:r>
    </w:p>
    <w:p w14:paraId="33E79A92" w14:textId="6740F24F"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8.</w:t>
      </w:r>
      <w:r w:rsidR="00685515" w:rsidRPr="009813E0">
        <w:rPr>
          <w:rFonts w:ascii="Times New Roman" w:hAnsi="Times New Roman"/>
          <w:sz w:val="28"/>
          <w:szCs w:val="28"/>
        </w:rPr>
        <w:t> </w:t>
      </w:r>
      <w:r w:rsidRPr="009813E0">
        <w:rPr>
          <w:rFonts w:ascii="Times New Roman" w:hAnsi="Times New Roman"/>
          <w:sz w:val="28"/>
          <w:szCs w:val="28"/>
        </w:rPr>
        <w:t xml:space="preserve">Оценка безопасности ПРОРАО/ПКОРАО должна включать в себя оценку текущего уровня безопасности </w:t>
      </w:r>
      <w:r w:rsidR="00685515" w:rsidRPr="009813E0">
        <w:rPr>
          <w:rFonts w:ascii="Times New Roman" w:hAnsi="Times New Roman"/>
          <w:sz w:val="28"/>
          <w:szCs w:val="28"/>
        </w:rPr>
        <w:t xml:space="preserve">ПРОРАО/ПКОРАО </w:t>
      </w:r>
      <w:r w:rsidRPr="009813E0">
        <w:rPr>
          <w:rFonts w:ascii="Times New Roman" w:hAnsi="Times New Roman"/>
          <w:sz w:val="28"/>
          <w:szCs w:val="28"/>
        </w:rPr>
        <w:t>и оценку долговременной безопасности</w:t>
      </w:r>
      <w:r w:rsidR="00685515" w:rsidRPr="009813E0">
        <w:rPr>
          <w:rFonts w:ascii="Times New Roman" w:hAnsi="Times New Roman"/>
          <w:sz w:val="28"/>
          <w:szCs w:val="28"/>
        </w:rPr>
        <w:t xml:space="preserve"> системы размещения РАО</w:t>
      </w:r>
      <w:r w:rsidRPr="009813E0">
        <w:rPr>
          <w:rFonts w:ascii="Times New Roman" w:hAnsi="Times New Roman"/>
          <w:sz w:val="28"/>
          <w:szCs w:val="28"/>
        </w:rPr>
        <w:t xml:space="preserve"> в соответствии </w:t>
      </w:r>
      <w:r w:rsidR="00F23C22" w:rsidRPr="009813E0">
        <w:rPr>
          <w:rFonts w:ascii="Times New Roman" w:hAnsi="Times New Roman"/>
          <w:sz w:val="28"/>
          <w:szCs w:val="28"/>
        </w:rPr>
        <w:br/>
      </w:r>
      <w:r w:rsidRPr="009813E0">
        <w:rPr>
          <w:rFonts w:ascii="Times New Roman" w:hAnsi="Times New Roman"/>
          <w:sz w:val="28"/>
          <w:szCs w:val="28"/>
        </w:rPr>
        <w:t xml:space="preserve">с требованиями, установленными НП-058-14 и федеральными нормами </w:t>
      </w:r>
      <w:r w:rsidR="00F23C22" w:rsidRPr="009813E0">
        <w:rPr>
          <w:rFonts w:ascii="Times New Roman" w:hAnsi="Times New Roman"/>
          <w:sz w:val="28"/>
          <w:szCs w:val="28"/>
        </w:rPr>
        <w:br/>
      </w:r>
      <w:r w:rsidRPr="009813E0">
        <w:rPr>
          <w:rFonts w:ascii="Times New Roman" w:hAnsi="Times New Roman"/>
          <w:sz w:val="28"/>
          <w:szCs w:val="28"/>
        </w:rPr>
        <w:t xml:space="preserve">и правилами в области использования атомной энергии «Захоронение радиоактивных отходов. Принципы, критерии и основные требования безопасности» (НП-055-14), утвержденными приказом Федеральной службы по экологическому, технологическому и атомному надзору от 22 августа 2014 г. № 377 (зарегистрирован Министерством юстиции Российской Федерации </w:t>
      </w:r>
      <w:r w:rsidR="00F23C22" w:rsidRPr="009813E0">
        <w:rPr>
          <w:rFonts w:ascii="Times New Roman" w:hAnsi="Times New Roman"/>
          <w:sz w:val="28"/>
          <w:szCs w:val="28"/>
        </w:rPr>
        <w:br/>
      </w:r>
      <w:r w:rsidRPr="009813E0">
        <w:rPr>
          <w:rFonts w:ascii="Times New Roman" w:hAnsi="Times New Roman"/>
          <w:sz w:val="28"/>
          <w:szCs w:val="28"/>
        </w:rPr>
        <w:t>2 февраля 2014 г., регистрационный № 3</w:t>
      </w:r>
      <w:r w:rsidR="004C50A7" w:rsidRPr="009813E0">
        <w:rPr>
          <w:rFonts w:ascii="Times New Roman" w:hAnsi="Times New Roman"/>
          <w:sz w:val="28"/>
          <w:szCs w:val="28"/>
        </w:rPr>
        <w:t>5819).».</w:t>
      </w:r>
    </w:p>
    <w:p w14:paraId="5721AD7A" w14:textId="140AEC29"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w:t>
      </w:r>
      <w:r w:rsidR="000947CE" w:rsidRPr="009813E0">
        <w:rPr>
          <w:rFonts w:ascii="Times New Roman" w:hAnsi="Times New Roman"/>
          <w:sz w:val="28"/>
          <w:szCs w:val="28"/>
        </w:rPr>
        <w:t>2</w:t>
      </w:r>
      <w:r w:rsidRPr="009813E0">
        <w:rPr>
          <w:rFonts w:ascii="Times New Roman" w:hAnsi="Times New Roman"/>
          <w:sz w:val="28"/>
          <w:szCs w:val="28"/>
        </w:rPr>
        <w:t>. В пункт</w:t>
      </w:r>
      <w:r w:rsidR="006B0739" w:rsidRPr="009813E0">
        <w:rPr>
          <w:rFonts w:ascii="Times New Roman" w:hAnsi="Times New Roman"/>
          <w:sz w:val="28"/>
          <w:szCs w:val="28"/>
        </w:rPr>
        <w:t>ах</w:t>
      </w:r>
      <w:r w:rsidRPr="009813E0">
        <w:rPr>
          <w:rFonts w:ascii="Times New Roman" w:hAnsi="Times New Roman"/>
          <w:sz w:val="28"/>
          <w:szCs w:val="28"/>
        </w:rPr>
        <w:t xml:space="preserve"> 10</w:t>
      </w:r>
      <w:r w:rsidR="006B0739" w:rsidRPr="009813E0">
        <w:rPr>
          <w:rFonts w:ascii="Times New Roman" w:hAnsi="Times New Roman"/>
          <w:sz w:val="28"/>
          <w:szCs w:val="28"/>
        </w:rPr>
        <w:t xml:space="preserve"> </w:t>
      </w:r>
      <w:r w:rsidR="000947CE" w:rsidRPr="009813E0">
        <w:rPr>
          <w:rFonts w:ascii="Times New Roman" w:hAnsi="Times New Roman"/>
          <w:sz w:val="28"/>
          <w:szCs w:val="28"/>
        </w:rPr>
        <w:t>–</w:t>
      </w:r>
      <w:r w:rsidR="006B0739" w:rsidRPr="009813E0">
        <w:rPr>
          <w:rFonts w:ascii="Times New Roman" w:hAnsi="Times New Roman"/>
          <w:sz w:val="28"/>
          <w:szCs w:val="28"/>
        </w:rPr>
        <w:t xml:space="preserve"> 12</w:t>
      </w:r>
      <w:r w:rsidRPr="009813E0">
        <w:rPr>
          <w:rFonts w:ascii="Times New Roman" w:hAnsi="Times New Roman"/>
          <w:sz w:val="28"/>
          <w:szCs w:val="28"/>
        </w:rPr>
        <w:t xml:space="preserve"> слов</w:t>
      </w:r>
      <w:r w:rsidR="006B0739" w:rsidRPr="009813E0">
        <w:rPr>
          <w:rFonts w:ascii="Times New Roman" w:hAnsi="Times New Roman"/>
          <w:sz w:val="28"/>
          <w:szCs w:val="28"/>
        </w:rPr>
        <w:t>а</w:t>
      </w:r>
      <w:r w:rsidRPr="009813E0">
        <w:rPr>
          <w:rFonts w:ascii="Times New Roman" w:hAnsi="Times New Roman"/>
          <w:sz w:val="28"/>
          <w:szCs w:val="28"/>
        </w:rPr>
        <w:t xml:space="preserve"> «</w:t>
      </w:r>
      <w:r w:rsidR="006B0739" w:rsidRPr="009813E0">
        <w:rPr>
          <w:rFonts w:ascii="Times New Roman" w:hAnsi="Times New Roman"/>
          <w:sz w:val="28"/>
          <w:szCs w:val="28"/>
        </w:rPr>
        <w:t xml:space="preserve">системы размещения </w:t>
      </w:r>
      <w:r w:rsidRPr="009813E0">
        <w:rPr>
          <w:rFonts w:ascii="Times New Roman" w:hAnsi="Times New Roman"/>
          <w:sz w:val="28"/>
          <w:szCs w:val="28"/>
        </w:rPr>
        <w:t>ОРАО» заменить слов</w:t>
      </w:r>
      <w:r w:rsidR="006B0739" w:rsidRPr="009813E0">
        <w:rPr>
          <w:rFonts w:ascii="Times New Roman" w:hAnsi="Times New Roman"/>
          <w:sz w:val="28"/>
          <w:szCs w:val="28"/>
        </w:rPr>
        <w:t>ами</w:t>
      </w:r>
      <w:r w:rsidRPr="009813E0">
        <w:rPr>
          <w:rFonts w:ascii="Times New Roman" w:hAnsi="Times New Roman"/>
          <w:sz w:val="28"/>
          <w:szCs w:val="28"/>
        </w:rPr>
        <w:t xml:space="preserve"> «</w:t>
      </w:r>
      <w:r w:rsidR="006B0739" w:rsidRPr="009813E0">
        <w:rPr>
          <w:rFonts w:ascii="Times New Roman" w:hAnsi="Times New Roman"/>
          <w:sz w:val="28"/>
          <w:szCs w:val="28"/>
        </w:rPr>
        <w:t xml:space="preserve">системы размещения </w:t>
      </w:r>
      <w:r w:rsidR="004C50A7" w:rsidRPr="009813E0">
        <w:rPr>
          <w:rFonts w:ascii="Times New Roman" w:hAnsi="Times New Roman"/>
          <w:sz w:val="28"/>
          <w:szCs w:val="28"/>
        </w:rPr>
        <w:t>РАО».</w:t>
      </w:r>
    </w:p>
    <w:p w14:paraId="7CBAE59D" w14:textId="1E684B76"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w:t>
      </w:r>
      <w:r w:rsidR="000947CE" w:rsidRPr="009813E0">
        <w:rPr>
          <w:rFonts w:ascii="Times New Roman" w:hAnsi="Times New Roman"/>
          <w:sz w:val="28"/>
          <w:szCs w:val="28"/>
        </w:rPr>
        <w:t>3</w:t>
      </w:r>
      <w:r w:rsidRPr="009813E0">
        <w:rPr>
          <w:rFonts w:ascii="Times New Roman" w:hAnsi="Times New Roman"/>
          <w:sz w:val="28"/>
          <w:szCs w:val="28"/>
        </w:rPr>
        <w:t>. В пункт</w:t>
      </w:r>
      <w:r w:rsidR="004C50A7" w:rsidRPr="009813E0">
        <w:rPr>
          <w:rFonts w:ascii="Times New Roman" w:hAnsi="Times New Roman"/>
          <w:sz w:val="28"/>
          <w:szCs w:val="28"/>
        </w:rPr>
        <w:t>е 17 слова «или ПЗРО» исключить.</w:t>
      </w:r>
    </w:p>
    <w:p w14:paraId="2907B458" w14:textId="0F207A95"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w:t>
      </w:r>
      <w:r w:rsidR="000947CE" w:rsidRPr="009813E0">
        <w:rPr>
          <w:rFonts w:ascii="Times New Roman" w:hAnsi="Times New Roman"/>
          <w:sz w:val="28"/>
          <w:szCs w:val="28"/>
        </w:rPr>
        <w:t>4</w:t>
      </w:r>
      <w:r w:rsidRPr="009813E0">
        <w:rPr>
          <w:rFonts w:ascii="Times New Roman" w:hAnsi="Times New Roman"/>
          <w:sz w:val="28"/>
          <w:szCs w:val="28"/>
        </w:rPr>
        <w:t>. </w:t>
      </w:r>
      <w:r w:rsidR="00B4715A" w:rsidRPr="009813E0">
        <w:rPr>
          <w:rFonts w:ascii="Times New Roman" w:hAnsi="Times New Roman"/>
          <w:sz w:val="28"/>
          <w:szCs w:val="28"/>
        </w:rPr>
        <w:t>П</w:t>
      </w:r>
      <w:r w:rsidR="000474AC" w:rsidRPr="009813E0">
        <w:rPr>
          <w:rFonts w:ascii="Times New Roman" w:hAnsi="Times New Roman"/>
          <w:sz w:val="28"/>
          <w:szCs w:val="28"/>
        </w:rPr>
        <w:t xml:space="preserve">ункт 18 </w:t>
      </w:r>
      <w:r w:rsidR="00EA48D8" w:rsidRPr="009813E0">
        <w:rPr>
          <w:rFonts w:ascii="Times New Roman" w:hAnsi="Times New Roman"/>
          <w:sz w:val="28"/>
          <w:szCs w:val="28"/>
        </w:rPr>
        <w:t xml:space="preserve">изложить в следующей редакции: </w:t>
      </w:r>
    </w:p>
    <w:p w14:paraId="279E54A2" w14:textId="4A8ACD6C"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«1</w:t>
      </w:r>
      <w:r w:rsidR="00971ECA" w:rsidRPr="009813E0">
        <w:rPr>
          <w:rFonts w:ascii="Times New Roman" w:hAnsi="Times New Roman"/>
          <w:sz w:val="28"/>
          <w:szCs w:val="28"/>
        </w:rPr>
        <w:t>8</w:t>
      </w:r>
      <w:r w:rsidRPr="009813E0">
        <w:rPr>
          <w:rFonts w:ascii="Times New Roman" w:hAnsi="Times New Roman"/>
          <w:sz w:val="28"/>
          <w:szCs w:val="28"/>
        </w:rPr>
        <w:t>.</w:t>
      </w:r>
      <w:r w:rsidR="00685515" w:rsidRPr="009813E0">
        <w:rPr>
          <w:rFonts w:ascii="Times New Roman" w:hAnsi="Times New Roman"/>
          <w:sz w:val="28"/>
          <w:szCs w:val="28"/>
        </w:rPr>
        <w:t> </w:t>
      </w:r>
      <w:r w:rsidRPr="009813E0">
        <w:rPr>
          <w:rFonts w:ascii="Times New Roman" w:hAnsi="Times New Roman"/>
          <w:sz w:val="28"/>
          <w:szCs w:val="28"/>
        </w:rPr>
        <w:t>Реконструкция ПРОРАО в целях его перевода в ПКОРАО или ПЗРО, а также реконструкция ПКОРАО в целях перевода в ПЗРО должна осуществляться на основе соответствующей проектной документации (далее – проект перевода), за исключением случаев, указанных в пунктах 21 и 25 настоящих Требований.</w:t>
      </w:r>
    </w:p>
    <w:p w14:paraId="00219B54" w14:textId="0C9E912C"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 xml:space="preserve">В проекте перевода ПРОРАО в ПКОРАО должны быть </w:t>
      </w:r>
      <w:r w:rsidR="00F852AF" w:rsidRPr="009813E0">
        <w:rPr>
          <w:rFonts w:ascii="Times New Roman" w:hAnsi="Times New Roman"/>
          <w:sz w:val="28"/>
          <w:szCs w:val="28"/>
        </w:rPr>
        <w:t>предусмотрены</w:t>
      </w:r>
      <w:r w:rsidRPr="009813E0">
        <w:rPr>
          <w:rFonts w:ascii="Times New Roman" w:hAnsi="Times New Roman"/>
          <w:sz w:val="28"/>
          <w:szCs w:val="28"/>
        </w:rPr>
        <w:t xml:space="preserve"> </w:t>
      </w:r>
      <w:r w:rsidR="00EB0736" w:rsidRPr="009813E0">
        <w:rPr>
          <w:rFonts w:ascii="Times New Roman" w:hAnsi="Times New Roman"/>
          <w:sz w:val="28"/>
          <w:szCs w:val="28"/>
        </w:rPr>
        <w:br/>
      </w:r>
      <w:r w:rsidRPr="009813E0">
        <w:rPr>
          <w:rFonts w:ascii="Times New Roman" w:hAnsi="Times New Roman"/>
          <w:sz w:val="28"/>
          <w:szCs w:val="28"/>
        </w:rPr>
        <w:lastRenderedPageBreak/>
        <w:t xml:space="preserve">и обоснованы технические решения и организационные мероприятия </w:t>
      </w:r>
      <w:r w:rsidR="00EB0736" w:rsidRPr="009813E0">
        <w:rPr>
          <w:rFonts w:ascii="Times New Roman" w:hAnsi="Times New Roman"/>
          <w:sz w:val="28"/>
          <w:szCs w:val="28"/>
        </w:rPr>
        <w:br/>
      </w:r>
      <w:r w:rsidRPr="009813E0">
        <w:rPr>
          <w:rFonts w:ascii="Times New Roman" w:hAnsi="Times New Roman"/>
          <w:sz w:val="28"/>
          <w:szCs w:val="28"/>
        </w:rPr>
        <w:t xml:space="preserve">по обеспечению безопасности при выполнении работ по переводу </w:t>
      </w:r>
      <w:r w:rsidR="00EB0736" w:rsidRPr="009813E0">
        <w:rPr>
          <w:rFonts w:ascii="Times New Roman" w:hAnsi="Times New Roman"/>
          <w:sz w:val="28"/>
          <w:szCs w:val="28"/>
        </w:rPr>
        <w:br/>
      </w:r>
      <w:r w:rsidRPr="009813E0">
        <w:rPr>
          <w:rFonts w:ascii="Times New Roman" w:hAnsi="Times New Roman"/>
          <w:sz w:val="28"/>
          <w:szCs w:val="28"/>
        </w:rPr>
        <w:t>и по обеспечению безопасности ПКОРАО в течение определенного проектом срока.</w:t>
      </w:r>
    </w:p>
    <w:p w14:paraId="24509C24" w14:textId="1DF218D9"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 xml:space="preserve">В проекте перевода ПРОРАО (ПКОРАО) в ПЗРО должны быть </w:t>
      </w:r>
      <w:r w:rsidR="009F514C" w:rsidRPr="009813E0">
        <w:rPr>
          <w:rFonts w:ascii="Times New Roman" w:hAnsi="Times New Roman"/>
          <w:sz w:val="28"/>
          <w:szCs w:val="28"/>
        </w:rPr>
        <w:t xml:space="preserve">предусмотрены </w:t>
      </w:r>
      <w:r w:rsidRPr="009813E0">
        <w:rPr>
          <w:rFonts w:ascii="Times New Roman" w:hAnsi="Times New Roman"/>
          <w:sz w:val="28"/>
          <w:szCs w:val="28"/>
        </w:rPr>
        <w:t xml:space="preserve">и обоснованы технические решения и организационные мероприятия по обеспечению безопасности при выполнении работ </w:t>
      </w:r>
      <w:r w:rsidR="00A11D28" w:rsidRPr="009813E0">
        <w:rPr>
          <w:rFonts w:ascii="Times New Roman" w:hAnsi="Times New Roman"/>
          <w:sz w:val="28"/>
          <w:szCs w:val="28"/>
        </w:rPr>
        <w:br/>
      </w:r>
      <w:r w:rsidRPr="009813E0">
        <w:rPr>
          <w:rFonts w:ascii="Times New Roman" w:hAnsi="Times New Roman"/>
          <w:sz w:val="28"/>
          <w:szCs w:val="28"/>
        </w:rPr>
        <w:t>по переводу его в ПЗРО и по обеспечению безопасности ПЗРО в течение всего периода потенциальной опасности размещенных в нем РАО.</w:t>
      </w:r>
    </w:p>
    <w:p w14:paraId="4382D484" w14:textId="0040280C"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 xml:space="preserve">Разработка проекта перевода ПРОРАО (ПКОРАО), его согласование </w:t>
      </w:r>
      <w:r w:rsidR="00A11D28" w:rsidRPr="009813E0">
        <w:rPr>
          <w:rFonts w:ascii="Times New Roman" w:hAnsi="Times New Roman"/>
          <w:sz w:val="28"/>
          <w:szCs w:val="28"/>
        </w:rPr>
        <w:br/>
      </w:r>
      <w:r w:rsidRPr="009813E0">
        <w:rPr>
          <w:rFonts w:ascii="Times New Roman" w:hAnsi="Times New Roman"/>
          <w:sz w:val="28"/>
          <w:szCs w:val="28"/>
        </w:rPr>
        <w:t>и утверждение должны осуществляться в соответствии с требованиями законодательства Российской Федерации</w:t>
      </w:r>
      <w:r w:rsidR="00F656CF" w:rsidRPr="009813E0">
        <w:rPr>
          <w:rFonts w:ascii="Times New Roman" w:hAnsi="Times New Roman"/>
          <w:sz w:val="28"/>
          <w:szCs w:val="28"/>
        </w:rPr>
        <w:t xml:space="preserve"> о градостроительной деятельности</w:t>
      </w:r>
      <w:r w:rsidR="004C50A7" w:rsidRPr="009813E0">
        <w:rPr>
          <w:rFonts w:ascii="Times New Roman" w:hAnsi="Times New Roman"/>
          <w:sz w:val="28"/>
          <w:szCs w:val="28"/>
        </w:rPr>
        <w:t>.».</w:t>
      </w:r>
    </w:p>
    <w:p w14:paraId="599DC327" w14:textId="30879C4C" w:rsidR="00FB5CFB"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w:t>
      </w:r>
      <w:r w:rsidR="000947CE" w:rsidRPr="009813E0">
        <w:rPr>
          <w:rFonts w:ascii="Times New Roman" w:hAnsi="Times New Roman"/>
          <w:sz w:val="28"/>
          <w:szCs w:val="28"/>
        </w:rPr>
        <w:t>5</w:t>
      </w:r>
      <w:r w:rsidRPr="009813E0">
        <w:rPr>
          <w:rFonts w:ascii="Times New Roman" w:hAnsi="Times New Roman"/>
          <w:sz w:val="28"/>
          <w:szCs w:val="28"/>
        </w:rPr>
        <w:t>. </w:t>
      </w:r>
      <w:r w:rsidR="0002237C" w:rsidRPr="009813E0">
        <w:rPr>
          <w:rFonts w:ascii="Times New Roman" w:hAnsi="Times New Roman"/>
          <w:sz w:val="28"/>
          <w:szCs w:val="28"/>
        </w:rPr>
        <w:t>Д</w:t>
      </w:r>
      <w:r w:rsidR="00EA48D8" w:rsidRPr="009813E0">
        <w:rPr>
          <w:rFonts w:ascii="Times New Roman" w:hAnsi="Times New Roman"/>
          <w:sz w:val="28"/>
          <w:szCs w:val="28"/>
        </w:rPr>
        <w:t>ополнить пунктом 1</w:t>
      </w:r>
      <w:r w:rsidR="00A2297C" w:rsidRPr="009813E0">
        <w:rPr>
          <w:rFonts w:ascii="Times New Roman" w:hAnsi="Times New Roman"/>
          <w:sz w:val="28"/>
          <w:szCs w:val="28"/>
        </w:rPr>
        <w:t>8</w:t>
      </w:r>
      <w:r w:rsidR="00EA48D8" w:rsidRPr="009813E0">
        <w:rPr>
          <w:rFonts w:ascii="Times New Roman" w:hAnsi="Times New Roman"/>
          <w:sz w:val="28"/>
          <w:szCs w:val="28"/>
        </w:rPr>
        <w:t>(1) следующего содержания:</w:t>
      </w:r>
    </w:p>
    <w:p w14:paraId="1E6D89FA" w14:textId="0CF44894" w:rsidR="00FB5CFB" w:rsidRPr="009813E0" w:rsidRDefault="00FB5CFB" w:rsidP="00FB5CFB">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w:t>
      </w:r>
      <w:r w:rsidR="00B13988" w:rsidRPr="009813E0">
        <w:rPr>
          <w:rFonts w:ascii="Times New Roman" w:hAnsi="Times New Roman"/>
          <w:sz w:val="28"/>
          <w:szCs w:val="28"/>
        </w:rPr>
        <w:t>18</w:t>
      </w:r>
      <w:r w:rsidR="0002237C" w:rsidRPr="009813E0">
        <w:rPr>
          <w:rFonts w:ascii="Times New Roman" w:hAnsi="Times New Roman"/>
          <w:sz w:val="28"/>
          <w:szCs w:val="28"/>
        </w:rPr>
        <w:t>(1)</w:t>
      </w:r>
      <w:r w:rsidR="00B13988" w:rsidRPr="009813E0">
        <w:rPr>
          <w:rFonts w:ascii="Times New Roman" w:hAnsi="Times New Roman"/>
          <w:sz w:val="28"/>
          <w:szCs w:val="28"/>
        </w:rPr>
        <w:t>.</w:t>
      </w:r>
      <w:r w:rsidR="00685515" w:rsidRPr="009813E0">
        <w:rPr>
          <w:rFonts w:ascii="Times New Roman" w:hAnsi="Times New Roman"/>
          <w:sz w:val="28"/>
          <w:szCs w:val="28"/>
        </w:rPr>
        <w:t> </w:t>
      </w:r>
      <w:r w:rsidRPr="009813E0">
        <w:rPr>
          <w:rFonts w:ascii="Times New Roman" w:hAnsi="Times New Roman"/>
          <w:sz w:val="28"/>
          <w:szCs w:val="28"/>
        </w:rPr>
        <w:t>В течение одного года после вступления в силу настоящих Требований ЭО должна обеспечить разработку программы перевода ПРОРАО в ПКОРАО или ПЗРО, содержащей основные мероприятия по переводу, порядок, условия и планируемые сроки их проведения, в том числе сроки:</w:t>
      </w:r>
    </w:p>
    <w:p w14:paraId="6B52F956" w14:textId="77777777" w:rsidR="00FB5CFB" w:rsidRPr="009813E0" w:rsidRDefault="00FB5CFB" w:rsidP="00FB5CFB">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обследования ПРОРАО;</w:t>
      </w:r>
    </w:p>
    <w:p w14:paraId="693436F3" w14:textId="77777777" w:rsidR="00FB5CFB" w:rsidRPr="009813E0" w:rsidRDefault="00FB5CFB" w:rsidP="00FB5CFB">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оценки безопасности ПРОРАО с учетом результатов обследования;</w:t>
      </w:r>
    </w:p>
    <w:p w14:paraId="132CF8E6" w14:textId="77777777" w:rsidR="00FB5CFB" w:rsidRPr="009813E0" w:rsidRDefault="00FB5CFB" w:rsidP="00FB5CFB">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разработки проекта перевода ПРОРАО в ПКОРАО или ПЗРО;</w:t>
      </w:r>
    </w:p>
    <w:p w14:paraId="0D1FA01A" w14:textId="584DA885" w:rsidR="001132D1" w:rsidRPr="009813E0" w:rsidRDefault="00FB5CFB" w:rsidP="00FB5CFB">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завершения работ по переводу ПРОРАО в ПКОРАО или ПЗРО.»</w:t>
      </w:r>
      <w:r w:rsidR="004C50A7" w:rsidRPr="009813E0">
        <w:rPr>
          <w:rFonts w:ascii="Times New Roman" w:hAnsi="Times New Roman"/>
          <w:sz w:val="28"/>
          <w:szCs w:val="28"/>
        </w:rPr>
        <w:t>.</w:t>
      </w:r>
    </w:p>
    <w:p w14:paraId="63FE873B" w14:textId="7B00D18D" w:rsidR="00AA4B7C"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w:t>
      </w:r>
      <w:r w:rsidR="000947CE" w:rsidRPr="009813E0">
        <w:rPr>
          <w:rFonts w:ascii="Times New Roman" w:hAnsi="Times New Roman"/>
          <w:sz w:val="28"/>
          <w:szCs w:val="28"/>
        </w:rPr>
        <w:t>6</w:t>
      </w:r>
      <w:r w:rsidRPr="009813E0">
        <w:rPr>
          <w:rFonts w:ascii="Times New Roman" w:hAnsi="Times New Roman"/>
          <w:sz w:val="28"/>
          <w:szCs w:val="28"/>
        </w:rPr>
        <w:t>. </w:t>
      </w:r>
      <w:r w:rsidR="00AA4B7C" w:rsidRPr="009813E0">
        <w:rPr>
          <w:rFonts w:ascii="Times New Roman" w:hAnsi="Times New Roman"/>
          <w:sz w:val="28"/>
          <w:szCs w:val="28"/>
        </w:rPr>
        <w:t>П</w:t>
      </w:r>
      <w:r w:rsidRPr="009813E0">
        <w:rPr>
          <w:rFonts w:ascii="Times New Roman" w:hAnsi="Times New Roman"/>
          <w:sz w:val="28"/>
          <w:szCs w:val="28"/>
        </w:rPr>
        <w:t xml:space="preserve">ункт 21 </w:t>
      </w:r>
      <w:r w:rsidR="00AA4B7C" w:rsidRPr="009813E0">
        <w:rPr>
          <w:rFonts w:ascii="Times New Roman" w:hAnsi="Times New Roman"/>
          <w:sz w:val="28"/>
          <w:szCs w:val="28"/>
        </w:rPr>
        <w:t>изложить в следующей редакции:</w:t>
      </w:r>
    </w:p>
    <w:p w14:paraId="114DB840" w14:textId="59D1107B" w:rsidR="001132D1" w:rsidRPr="009813E0" w:rsidRDefault="00AA4B7C" w:rsidP="00AA4B7C">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«21. В случае если по результатам обследования и оценки безопасности ПРОРАО установлено, что имеющиеся барьеры безопасности обеспечивают соответствие ПРОРАО установленным для ПЗРО требованиям к обеспечению безопасности, перевод ПРОРАО в ПЗРО допускается без разработки проекта перевода ПРОРАО в ПЗРО</w:t>
      </w:r>
      <w:r w:rsidR="004C50A7" w:rsidRPr="009813E0">
        <w:rPr>
          <w:rFonts w:ascii="Times New Roman" w:hAnsi="Times New Roman"/>
          <w:sz w:val="28"/>
          <w:szCs w:val="28"/>
        </w:rPr>
        <w:t>.».</w:t>
      </w:r>
    </w:p>
    <w:p w14:paraId="6DA22891" w14:textId="4BF1C8D6"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w:t>
      </w:r>
      <w:r w:rsidR="000947CE" w:rsidRPr="009813E0">
        <w:rPr>
          <w:rFonts w:ascii="Times New Roman" w:hAnsi="Times New Roman"/>
          <w:sz w:val="28"/>
          <w:szCs w:val="28"/>
        </w:rPr>
        <w:t>7</w:t>
      </w:r>
      <w:r w:rsidRPr="009813E0">
        <w:rPr>
          <w:rFonts w:ascii="Times New Roman" w:hAnsi="Times New Roman"/>
          <w:sz w:val="28"/>
          <w:szCs w:val="28"/>
        </w:rPr>
        <w:t>. В пункте 23:</w:t>
      </w:r>
    </w:p>
    <w:p w14:paraId="00FB4129" w14:textId="77777777"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 xml:space="preserve">а) в абзаце первом слова «истечения срока» заменить словами </w:t>
      </w:r>
      <w:r w:rsidRPr="009813E0">
        <w:rPr>
          <w:rFonts w:ascii="Times New Roman" w:hAnsi="Times New Roman"/>
          <w:sz w:val="28"/>
          <w:szCs w:val="28"/>
        </w:rPr>
        <w:lastRenderedPageBreak/>
        <w:t>«истечения назначенного срока»;</w:t>
      </w:r>
    </w:p>
    <w:p w14:paraId="41FF6663" w14:textId="77777777"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б) абзац третий изложить в следующей редакции:</w:t>
      </w:r>
    </w:p>
    <w:p w14:paraId="7E07A90C" w14:textId="4926F013"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«оценку безопасности ПКОРАО для подтверждения его соответствия требованиям к обеспечению безопасности, установленным для ПЗРО, с учетом результатов обследования.»</w:t>
      </w:r>
      <w:r w:rsidR="00685515" w:rsidRPr="009813E0">
        <w:rPr>
          <w:rFonts w:ascii="Times New Roman" w:hAnsi="Times New Roman"/>
          <w:sz w:val="28"/>
          <w:szCs w:val="28"/>
        </w:rPr>
        <w:t>;</w:t>
      </w:r>
    </w:p>
    <w:p w14:paraId="06ED28CD" w14:textId="6A262733" w:rsidR="001132D1" w:rsidRPr="009813E0" w:rsidRDefault="004C50A7"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в) абзац четвертый исключить.</w:t>
      </w:r>
    </w:p>
    <w:p w14:paraId="5342E244" w14:textId="006CBA71"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w:t>
      </w:r>
      <w:r w:rsidR="000947CE" w:rsidRPr="009813E0">
        <w:rPr>
          <w:rFonts w:ascii="Times New Roman" w:hAnsi="Times New Roman"/>
          <w:sz w:val="28"/>
          <w:szCs w:val="28"/>
        </w:rPr>
        <w:t>8</w:t>
      </w:r>
      <w:r w:rsidRPr="009813E0">
        <w:rPr>
          <w:rFonts w:ascii="Times New Roman" w:hAnsi="Times New Roman"/>
          <w:sz w:val="28"/>
          <w:szCs w:val="28"/>
        </w:rPr>
        <w:t>. Пункт 25 изложить в следующей редакции:</w:t>
      </w:r>
    </w:p>
    <w:p w14:paraId="47EF2178" w14:textId="5012CA5C"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«25.</w:t>
      </w:r>
      <w:r w:rsidR="0093303C" w:rsidRPr="009813E0">
        <w:rPr>
          <w:rFonts w:ascii="Times New Roman" w:hAnsi="Times New Roman"/>
          <w:sz w:val="28"/>
          <w:szCs w:val="28"/>
        </w:rPr>
        <w:t> </w:t>
      </w:r>
      <w:r w:rsidRPr="009813E0">
        <w:rPr>
          <w:rFonts w:ascii="Times New Roman" w:hAnsi="Times New Roman"/>
          <w:sz w:val="28"/>
          <w:szCs w:val="28"/>
        </w:rPr>
        <w:t xml:space="preserve">ЭО должна обеспечить перевод ПКОРАО в ПЗРО, если </w:t>
      </w:r>
      <w:r w:rsidR="00A11D28" w:rsidRPr="009813E0">
        <w:rPr>
          <w:rFonts w:ascii="Times New Roman" w:hAnsi="Times New Roman"/>
          <w:sz w:val="28"/>
          <w:szCs w:val="28"/>
        </w:rPr>
        <w:br/>
      </w:r>
      <w:r w:rsidRPr="009813E0">
        <w:rPr>
          <w:rFonts w:ascii="Times New Roman" w:hAnsi="Times New Roman"/>
          <w:sz w:val="28"/>
          <w:szCs w:val="28"/>
        </w:rPr>
        <w:t>по результатам обследования ПКОРАО и оценки безопасности ПКОРАО, установлено, что ПКОРАО соответствует требованиям к обеспечению безопасности, установленным для ПЗРО, без разработки проекта перевода ПКОРАО в ПЗРО.</w:t>
      </w:r>
    </w:p>
    <w:p w14:paraId="3BE3DF79" w14:textId="1C5E7A84"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 xml:space="preserve">Если по результатам обследования и оценки безопасности ПКОРАО установлено, что он не соответствует требованиям к обеспечению безопасности, установленным для ПЗРО, ЭО должна обеспечить продление срока его эксплуатации. До истечения дополнительного срока эксплуатации ПКОРАО ЭО должна обеспечить разработку проекта перевода ПКОРАО </w:t>
      </w:r>
      <w:r w:rsidR="00A11D28" w:rsidRPr="009813E0">
        <w:rPr>
          <w:rFonts w:ascii="Times New Roman" w:hAnsi="Times New Roman"/>
          <w:sz w:val="28"/>
          <w:szCs w:val="28"/>
        </w:rPr>
        <w:br/>
      </w:r>
      <w:r w:rsidRPr="009813E0">
        <w:rPr>
          <w:rFonts w:ascii="Times New Roman" w:hAnsi="Times New Roman"/>
          <w:sz w:val="28"/>
          <w:szCs w:val="28"/>
        </w:rPr>
        <w:t>в ПЗРО и реализацию технических решений и организационных мероприятий по повышению уровня безопасности ПКОРАО, а также проведение повторного обследования и оценку безопасности ПКОРАО для подтверждения его соответствия требованиям к обеспечению безопас</w:t>
      </w:r>
      <w:r w:rsidR="004C50A7" w:rsidRPr="009813E0">
        <w:rPr>
          <w:rFonts w:ascii="Times New Roman" w:hAnsi="Times New Roman"/>
          <w:sz w:val="28"/>
          <w:szCs w:val="28"/>
        </w:rPr>
        <w:t>ности, установленным для ПЗРО.».</w:t>
      </w:r>
    </w:p>
    <w:p w14:paraId="3000E77F" w14:textId="5593D950"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w:t>
      </w:r>
      <w:r w:rsidR="000947CE" w:rsidRPr="009813E0">
        <w:rPr>
          <w:rFonts w:ascii="Times New Roman" w:hAnsi="Times New Roman"/>
          <w:sz w:val="28"/>
          <w:szCs w:val="28"/>
        </w:rPr>
        <w:t>9</w:t>
      </w:r>
      <w:r w:rsidRPr="009813E0">
        <w:rPr>
          <w:rFonts w:ascii="Times New Roman" w:hAnsi="Times New Roman"/>
          <w:sz w:val="28"/>
          <w:szCs w:val="28"/>
        </w:rPr>
        <w:t>. В абзаце третьем пункта 32 слова «сооружения (ячейки)» заменить слова</w:t>
      </w:r>
      <w:r w:rsidR="004C50A7" w:rsidRPr="009813E0">
        <w:rPr>
          <w:rFonts w:ascii="Times New Roman" w:hAnsi="Times New Roman"/>
          <w:sz w:val="28"/>
          <w:szCs w:val="28"/>
        </w:rPr>
        <w:t>ми «сооружения (ячейки, карты)».</w:t>
      </w:r>
    </w:p>
    <w:p w14:paraId="2DBDB201" w14:textId="61D65381"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w:t>
      </w:r>
      <w:r w:rsidR="000947CE" w:rsidRPr="009813E0">
        <w:rPr>
          <w:rFonts w:ascii="Times New Roman" w:hAnsi="Times New Roman"/>
          <w:sz w:val="28"/>
          <w:szCs w:val="28"/>
        </w:rPr>
        <w:t>10</w:t>
      </w:r>
      <w:r w:rsidRPr="009813E0">
        <w:rPr>
          <w:rFonts w:ascii="Times New Roman" w:hAnsi="Times New Roman"/>
          <w:sz w:val="28"/>
          <w:szCs w:val="28"/>
        </w:rPr>
        <w:t xml:space="preserve">. В пункте 33 слова «сооружениях (ячейках)» заменить словами </w:t>
      </w:r>
      <w:r w:rsidR="004C50A7" w:rsidRPr="009813E0">
        <w:rPr>
          <w:rFonts w:ascii="Times New Roman" w:hAnsi="Times New Roman"/>
          <w:sz w:val="28"/>
          <w:szCs w:val="28"/>
        </w:rPr>
        <w:t>«сооружениях (ячейках, картах)».</w:t>
      </w:r>
    </w:p>
    <w:p w14:paraId="6162930C" w14:textId="36A22768"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5.1</w:t>
      </w:r>
      <w:r w:rsidR="000947CE" w:rsidRPr="009813E0">
        <w:rPr>
          <w:rFonts w:ascii="Times New Roman" w:hAnsi="Times New Roman"/>
          <w:sz w:val="28"/>
          <w:szCs w:val="28"/>
        </w:rPr>
        <w:t>1</w:t>
      </w:r>
      <w:r w:rsidRPr="009813E0">
        <w:rPr>
          <w:rFonts w:ascii="Times New Roman" w:hAnsi="Times New Roman"/>
          <w:sz w:val="28"/>
          <w:szCs w:val="28"/>
        </w:rPr>
        <w:t xml:space="preserve">. В абзаце пятом пункта 43 </w:t>
      </w:r>
      <w:r w:rsidR="00885355" w:rsidRPr="009813E0">
        <w:rPr>
          <w:rFonts w:ascii="Times New Roman" w:hAnsi="Times New Roman"/>
          <w:sz w:val="28"/>
          <w:szCs w:val="28"/>
        </w:rPr>
        <w:t>аббревиатуру</w:t>
      </w:r>
      <w:r w:rsidRPr="009813E0">
        <w:rPr>
          <w:rFonts w:ascii="Times New Roman" w:hAnsi="Times New Roman"/>
          <w:sz w:val="28"/>
          <w:szCs w:val="28"/>
        </w:rPr>
        <w:t xml:space="preserve"> «ОРАО</w:t>
      </w:r>
      <w:r w:rsidR="004C50A7" w:rsidRPr="009813E0">
        <w:rPr>
          <w:rFonts w:ascii="Times New Roman" w:hAnsi="Times New Roman"/>
          <w:sz w:val="28"/>
          <w:szCs w:val="28"/>
        </w:rPr>
        <w:t>» заменить словами «особых РАО».</w:t>
      </w:r>
    </w:p>
    <w:p w14:paraId="1DB02687" w14:textId="62C68F28" w:rsidR="001132D1" w:rsidRPr="009813E0" w:rsidRDefault="000947CE"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5.12</w:t>
      </w:r>
      <w:r w:rsidR="001132D1" w:rsidRPr="009813E0">
        <w:rPr>
          <w:rFonts w:ascii="Times New Roman" w:hAnsi="Times New Roman"/>
          <w:sz w:val="28"/>
          <w:szCs w:val="28"/>
        </w:rPr>
        <w:t>. В абзаце пятом пункта 55 слов</w:t>
      </w:r>
      <w:r w:rsidR="00B03C00" w:rsidRPr="009813E0">
        <w:rPr>
          <w:rFonts w:ascii="Times New Roman" w:hAnsi="Times New Roman"/>
          <w:sz w:val="28"/>
          <w:szCs w:val="28"/>
        </w:rPr>
        <w:t>а</w:t>
      </w:r>
      <w:r w:rsidR="001132D1" w:rsidRPr="009813E0">
        <w:rPr>
          <w:rFonts w:ascii="Times New Roman" w:hAnsi="Times New Roman"/>
          <w:sz w:val="28"/>
          <w:szCs w:val="28"/>
        </w:rPr>
        <w:t xml:space="preserve"> «</w:t>
      </w:r>
      <w:r w:rsidR="00B03C00" w:rsidRPr="009813E0">
        <w:rPr>
          <w:rFonts w:ascii="Times New Roman" w:hAnsi="Times New Roman"/>
          <w:sz w:val="28"/>
          <w:szCs w:val="28"/>
        </w:rPr>
        <w:t xml:space="preserve">потенциальной опасности </w:t>
      </w:r>
      <w:r w:rsidR="001132D1" w:rsidRPr="009813E0">
        <w:rPr>
          <w:rFonts w:ascii="Times New Roman" w:hAnsi="Times New Roman"/>
          <w:sz w:val="28"/>
          <w:szCs w:val="28"/>
        </w:rPr>
        <w:t>ОРАО» заменить слов</w:t>
      </w:r>
      <w:r w:rsidR="00B03C00" w:rsidRPr="009813E0">
        <w:rPr>
          <w:rFonts w:ascii="Times New Roman" w:hAnsi="Times New Roman"/>
          <w:sz w:val="28"/>
          <w:szCs w:val="28"/>
        </w:rPr>
        <w:t>ами</w:t>
      </w:r>
      <w:r w:rsidR="001132D1" w:rsidRPr="009813E0">
        <w:rPr>
          <w:rFonts w:ascii="Times New Roman" w:hAnsi="Times New Roman"/>
          <w:sz w:val="28"/>
          <w:szCs w:val="28"/>
        </w:rPr>
        <w:t xml:space="preserve"> «</w:t>
      </w:r>
      <w:r w:rsidR="00B03C00" w:rsidRPr="009813E0">
        <w:rPr>
          <w:rFonts w:ascii="Times New Roman" w:hAnsi="Times New Roman"/>
          <w:sz w:val="28"/>
          <w:szCs w:val="28"/>
        </w:rPr>
        <w:t xml:space="preserve">потенциальной опасности </w:t>
      </w:r>
      <w:r w:rsidR="004C50A7" w:rsidRPr="009813E0">
        <w:rPr>
          <w:rFonts w:ascii="Times New Roman" w:hAnsi="Times New Roman"/>
          <w:sz w:val="28"/>
          <w:szCs w:val="28"/>
        </w:rPr>
        <w:t>РАО».</w:t>
      </w:r>
    </w:p>
    <w:p w14:paraId="09C2C37E" w14:textId="142385B0"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lastRenderedPageBreak/>
        <w:t>5.1</w:t>
      </w:r>
      <w:r w:rsidR="000947CE" w:rsidRPr="009813E0">
        <w:rPr>
          <w:rFonts w:ascii="Times New Roman" w:hAnsi="Times New Roman"/>
          <w:sz w:val="28"/>
          <w:szCs w:val="28"/>
        </w:rPr>
        <w:t>3</w:t>
      </w:r>
      <w:r w:rsidRPr="009813E0">
        <w:rPr>
          <w:rFonts w:ascii="Times New Roman" w:hAnsi="Times New Roman"/>
          <w:sz w:val="28"/>
          <w:szCs w:val="28"/>
        </w:rPr>
        <w:t xml:space="preserve">. В </w:t>
      </w:r>
      <w:r w:rsidR="00B03C00" w:rsidRPr="009813E0">
        <w:rPr>
          <w:rFonts w:ascii="Times New Roman" w:hAnsi="Times New Roman"/>
          <w:sz w:val="28"/>
          <w:szCs w:val="28"/>
        </w:rPr>
        <w:t>п</w:t>
      </w:r>
      <w:r w:rsidRPr="009813E0">
        <w:rPr>
          <w:rFonts w:ascii="Times New Roman" w:hAnsi="Times New Roman"/>
          <w:sz w:val="28"/>
          <w:szCs w:val="28"/>
        </w:rPr>
        <w:t>риложени</w:t>
      </w:r>
      <w:r w:rsidR="00B03C00" w:rsidRPr="009813E0">
        <w:rPr>
          <w:rFonts w:ascii="Times New Roman" w:hAnsi="Times New Roman"/>
          <w:sz w:val="28"/>
          <w:szCs w:val="28"/>
        </w:rPr>
        <w:t>и</w:t>
      </w:r>
      <w:r w:rsidRPr="009813E0">
        <w:rPr>
          <w:rFonts w:ascii="Times New Roman" w:hAnsi="Times New Roman"/>
          <w:sz w:val="28"/>
          <w:szCs w:val="28"/>
        </w:rPr>
        <w:t xml:space="preserve"> № 1 строку </w:t>
      </w:r>
      <w:r w:rsidR="00B03C00" w:rsidRPr="009813E0">
        <w:rPr>
          <w:rFonts w:ascii="Times New Roman" w:hAnsi="Times New Roman"/>
          <w:sz w:val="28"/>
          <w:szCs w:val="28"/>
        </w:rPr>
        <w:t xml:space="preserve">пятую </w:t>
      </w:r>
      <w:r w:rsidRPr="009813E0">
        <w:rPr>
          <w:rFonts w:ascii="Times New Roman" w:hAnsi="Times New Roman"/>
          <w:sz w:val="28"/>
          <w:szCs w:val="28"/>
        </w:rPr>
        <w:t xml:space="preserve">«ОРАО – особые </w:t>
      </w:r>
      <w:r w:rsidR="004C50A7" w:rsidRPr="009813E0">
        <w:rPr>
          <w:rFonts w:ascii="Times New Roman" w:hAnsi="Times New Roman"/>
          <w:sz w:val="28"/>
          <w:szCs w:val="28"/>
        </w:rPr>
        <w:t>радиоактивные отходы» исключить.</w:t>
      </w:r>
    </w:p>
    <w:p w14:paraId="0FD25FF7" w14:textId="28EA1BBB"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5.1</w:t>
      </w:r>
      <w:r w:rsidR="000947CE" w:rsidRPr="009813E0">
        <w:rPr>
          <w:rFonts w:ascii="Times New Roman" w:hAnsi="Times New Roman"/>
          <w:sz w:val="28"/>
          <w:szCs w:val="28"/>
        </w:rPr>
        <w:t>4</w:t>
      </w:r>
      <w:r w:rsidRPr="009813E0">
        <w:rPr>
          <w:rFonts w:ascii="Times New Roman" w:hAnsi="Times New Roman"/>
          <w:sz w:val="28"/>
          <w:szCs w:val="28"/>
        </w:rPr>
        <w:t xml:space="preserve">. В </w:t>
      </w:r>
      <w:r w:rsidR="00F82FD7" w:rsidRPr="009813E0">
        <w:rPr>
          <w:rFonts w:ascii="Times New Roman" w:hAnsi="Times New Roman"/>
          <w:sz w:val="28"/>
          <w:szCs w:val="28"/>
        </w:rPr>
        <w:t>п</w:t>
      </w:r>
      <w:r w:rsidRPr="009813E0">
        <w:rPr>
          <w:rFonts w:ascii="Times New Roman" w:hAnsi="Times New Roman"/>
          <w:sz w:val="28"/>
          <w:szCs w:val="28"/>
        </w:rPr>
        <w:t>риложении № 2:</w:t>
      </w:r>
    </w:p>
    <w:p w14:paraId="14B83A22" w14:textId="07D09838"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а) в абзаце втором слов</w:t>
      </w:r>
      <w:r w:rsidR="00295397" w:rsidRPr="009813E0">
        <w:rPr>
          <w:rFonts w:ascii="Times New Roman" w:hAnsi="Times New Roman"/>
          <w:sz w:val="28"/>
          <w:szCs w:val="28"/>
        </w:rPr>
        <w:t>а</w:t>
      </w:r>
      <w:r w:rsidRPr="009813E0">
        <w:rPr>
          <w:rFonts w:ascii="Times New Roman" w:hAnsi="Times New Roman"/>
          <w:sz w:val="28"/>
          <w:szCs w:val="28"/>
        </w:rPr>
        <w:t xml:space="preserve"> «</w:t>
      </w:r>
      <w:r w:rsidR="00B03C00" w:rsidRPr="009813E0">
        <w:rPr>
          <w:rFonts w:ascii="Times New Roman" w:hAnsi="Times New Roman"/>
          <w:sz w:val="28"/>
          <w:szCs w:val="28"/>
        </w:rPr>
        <w:t xml:space="preserve">системы размещения </w:t>
      </w:r>
      <w:r w:rsidRPr="009813E0">
        <w:rPr>
          <w:rFonts w:ascii="Times New Roman" w:hAnsi="Times New Roman"/>
          <w:sz w:val="28"/>
          <w:szCs w:val="28"/>
        </w:rPr>
        <w:t>ОРАО» заменить слов</w:t>
      </w:r>
      <w:r w:rsidR="00295397" w:rsidRPr="009813E0">
        <w:rPr>
          <w:rFonts w:ascii="Times New Roman" w:hAnsi="Times New Roman"/>
          <w:sz w:val="28"/>
          <w:szCs w:val="28"/>
        </w:rPr>
        <w:t>ами</w:t>
      </w:r>
      <w:r w:rsidRPr="009813E0">
        <w:rPr>
          <w:rFonts w:ascii="Times New Roman" w:hAnsi="Times New Roman"/>
          <w:sz w:val="28"/>
          <w:szCs w:val="28"/>
        </w:rPr>
        <w:t xml:space="preserve"> «</w:t>
      </w:r>
      <w:r w:rsidR="00295397" w:rsidRPr="009813E0">
        <w:rPr>
          <w:rFonts w:ascii="Times New Roman" w:hAnsi="Times New Roman"/>
          <w:sz w:val="28"/>
          <w:szCs w:val="28"/>
        </w:rPr>
        <w:t xml:space="preserve">системы размещения </w:t>
      </w:r>
      <w:r w:rsidR="004C50A7" w:rsidRPr="009813E0">
        <w:rPr>
          <w:rFonts w:ascii="Times New Roman" w:hAnsi="Times New Roman"/>
          <w:sz w:val="28"/>
          <w:szCs w:val="28"/>
        </w:rPr>
        <w:t>РАО»;</w:t>
      </w:r>
    </w:p>
    <w:p w14:paraId="7A9AF50D" w14:textId="77777777" w:rsidR="001132D1" w:rsidRPr="009813E0" w:rsidRDefault="001132D1" w:rsidP="00EB0736">
      <w:pPr>
        <w:widowControl w:val="0"/>
        <w:spacing w:after="0" w:line="360" w:lineRule="auto"/>
        <w:ind w:firstLine="709"/>
        <w:jc w:val="both"/>
        <w:rPr>
          <w:rFonts w:ascii="Times New Roman" w:hAnsi="Times New Roman"/>
          <w:sz w:val="28"/>
          <w:szCs w:val="28"/>
        </w:rPr>
      </w:pPr>
      <w:r w:rsidRPr="009813E0">
        <w:rPr>
          <w:rFonts w:ascii="Times New Roman" w:hAnsi="Times New Roman"/>
          <w:sz w:val="28"/>
          <w:szCs w:val="28"/>
        </w:rPr>
        <w:t>б) абзац третий исключить.</w:t>
      </w:r>
      <w:bookmarkStart w:id="1" w:name="_GoBack"/>
      <w:bookmarkEnd w:id="1"/>
    </w:p>
    <w:p w14:paraId="0AB8FEEE" w14:textId="77777777" w:rsidR="009F24F8" w:rsidRPr="009813E0" w:rsidRDefault="009F24F8" w:rsidP="00EB0736">
      <w:pPr>
        <w:pStyle w:val="TNR14"/>
        <w:widowControl w:val="0"/>
      </w:pPr>
    </w:p>
    <w:sectPr w:rsidR="009F24F8" w:rsidRPr="009813E0" w:rsidSect="00EB0736">
      <w:headerReference w:type="default" r:id="rId6"/>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9A292" w16cex:dateUtc="2020-12-20T07:14:00Z"/>
  <w16cex:commentExtensible w16cex:durableId="2389BB52" w16cex:dateUtc="2020-12-20T09:00:00Z"/>
  <w16cex:commentExtensible w16cex:durableId="2389A386" w16cex:dateUtc="2020-12-20T07:18:00Z"/>
  <w16cex:commentExtensible w16cex:durableId="2389A407" w16cex:dateUtc="2020-12-20T07:20:00Z"/>
  <w16cex:commentExtensible w16cex:durableId="2389A469" w16cex:dateUtc="2020-12-20T07:22:00Z"/>
  <w16cex:commentExtensible w16cex:durableId="2389A556" w16cex:dateUtc="2020-12-20T07:26:00Z"/>
  <w16cex:commentExtensible w16cex:durableId="2389A900" w16cex:dateUtc="2020-12-20T07:42:00Z"/>
  <w16cex:commentExtensible w16cex:durableId="2389A9A6" w16cex:dateUtc="2020-12-20T07:44:00Z"/>
  <w16cex:commentExtensible w16cex:durableId="2389B908" w16cex:dateUtc="2020-12-20T08:50:00Z"/>
  <w16cex:commentExtensible w16cex:durableId="2389ACDF" w16cex:dateUtc="2020-12-20T07:58:00Z"/>
  <w16cex:commentExtensible w16cex:durableId="2389AD2C" w16cex:dateUtc="2020-12-20T07:59:00Z"/>
  <w16cex:commentExtensible w16cex:durableId="2389AD7D" w16cex:dateUtc="2020-12-20T08:01:00Z"/>
  <w16cex:commentExtensible w16cex:durableId="2389AF78" w16cex:dateUtc="2020-12-20T08:09:00Z"/>
  <w16cex:commentExtensible w16cex:durableId="2389B0EC" w16cex:dateUtc="2020-12-20T08:15:00Z"/>
  <w16cex:commentExtensible w16cex:durableId="2389B965" w16cex:dateUtc="2020-12-20T08:52:00Z"/>
  <w16cex:commentExtensible w16cex:durableId="2389B24E" w16cex:dateUtc="2020-12-20T08:21:00Z"/>
  <w16cex:commentExtensible w16cex:durableId="2389B3A5" w16cex:dateUtc="2020-12-20T08:27:00Z"/>
  <w16cex:commentExtensible w16cex:durableId="2389B9B6" w16cex:dateUtc="2020-12-20T08:53:00Z"/>
  <w16cex:commentExtensible w16cex:durableId="2389BA78" w16cex:dateUtc="2020-12-20T08:56:00Z"/>
  <w16cex:commentExtensible w16cex:durableId="2389BA99" w16cex:dateUtc="2020-12-20T08:57:00Z"/>
  <w16cex:commentExtensible w16cex:durableId="2389BAAC" w16cex:dateUtc="2020-12-20T08:57:00Z"/>
  <w16cex:commentExtensible w16cex:durableId="2389B6A5" w16cex:dateUtc="2020-12-20T08:40:00Z"/>
  <w16cex:commentExtensible w16cex:durableId="2389B6BF" w16cex:dateUtc="2020-12-20T08:40:00Z"/>
  <w16cex:commentExtensible w16cex:durableId="2389B6D1" w16cex:dateUtc="2020-12-20T08:41:00Z"/>
  <w16cex:commentExtensible w16cex:durableId="2389B7A4" w16cex:dateUtc="2020-12-20T08:44:00Z"/>
  <w16cex:commentExtensible w16cex:durableId="2389B816" w16cex:dateUtc="2020-12-20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5B8F4" w16cid:durableId="245218E1"/>
  <w16cid:commentId w16cid:paraId="57DBBE3F" w16cid:durableId="24521A54"/>
  <w16cid:commentId w16cid:paraId="3D01D76B" w16cid:durableId="24521A91"/>
  <w16cid:commentId w16cid:paraId="29A833AC" w16cid:durableId="24521B72"/>
  <w16cid:commentId w16cid:paraId="52BF362C" w16cid:durableId="24523413"/>
  <w16cid:commentId w16cid:paraId="59432A6F" w16cid:durableId="24524C2A"/>
  <w16cid:commentId w16cid:paraId="3FFDC30C" w16cid:durableId="24524D57"/>
  <w16cid:commentId w16cid:paraId="478C799F" w16cid:durableId="24525140"/>
  <w16cid:commentId w16cid:paraId="2C928D6C" w16cid:durableId="2452604D"/>
  <w16cid:commentId w16cid:paraId="1CCC8A96" w16cid:durableId="245633B0"/>
  <w16cid:commentId w16cid:paraId="41D24FDB" w16cid:durableId="24563C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D3448" w14:textId="77777777" w:rsidR="00741E28" w:rsidRDefault="00741E28" w:rsidP="00EB0736">
      <w:pPr>
        <w:spacing w:after="0" w:line="240" w:lineRule="auto"/>
      </w:pPr>
      <w:r>
        <w:separator/>
      </w:r>
    </w:p>
  </w:endnote>
  <w:endnote w:type="continuationSeparator" w:id="0">
    <w:p w14:paraId="05063574" w14:textId="77777777" w:rsidR="00741E28" w:rsidRDefault="00741E28" w:rsidP="00EB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F137E" w14:textId="77777777" w:rsidR="00741E28" w:rsidRDefault="00741E28" w:rsidP="00EB0736">
      <w:pPr>
        <w:spacing w:after="0" w:line="240" w:lineRule="auto"/>
      </w:pPr>
      <w:r>
        <w:separator/>
      </w:r>
    </w:p>
  </w:footnote>
  <w:footnote w:type="continuationSeparator" w:id="0">
    <w:p w14:paraId="5E87C4D0" w14:textId="77777777" w:rsidR="00741E28" w:rsidRDefault="00741E28" w:rsidP="00EB0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2057812835"/>
      <w:docPartObj>
        <w:docPartGallery w:val="Page Numbers (Top of Page)"/>
        <w:docPartUnique/>
      </w:docPartObj>
    </w:sdtPr>
    <w:sdtEndPr/>
    <w:sdtContent>
      <w:p w14:paraId="05B14281" w14:textId="4CD61E21" w:rsidR="00C73F8B" w:rsidRPr="00EB0736" w:rsidRDefault="00C73F8B">
        <w:pPr>
          <w:pStyle w:val="ab"/>
          <w:jc w:val="center"/>
          <w:rPr>
            <w:rFonts w:ascii="Times New Roman" w:hAnsi="Times New Roman" w:cs="Times New Roman"/>
            <w:sz w:val="26"/>
            <w:szCs w:val="26"/>
          </w:rPr>
        </w:pPr>
        <w:r w:rsidRPr="00EB0736">
          <w:rPr>
            <w:rFonts w:ascii="Times New Roman" w:hAnsi="Times New Roman" w:cs="Times New Roman"/>
            <w:sz w:val="26"/>
            <w:szCs w:val="26"/>
          </w:rPr>
          <w:fldChar w:fldCharType="begin"/>
        </w:r>
        <w:r w:rsidRPr="00EB0736">
          <w:rPr>
            <w:rFonts w:ascii="Times New Roman" w:hAnsi="Times New Roman" w:cs="Times New Roman"/>
            <w:sz w:val="26"/>
            <w:szCs w:val="26"/>
          </w:rPr>
          <w:instrText>PAGE   \* MERGEFORMAT</w:instrText>
        </w:r>
        <w:r w:rsidRPr="00EB0736">
          <w:rPr>
            <w:rFonts w:ascii="Times New Roman" w:hAnsi="Times New Roman" w:cs="Times New Roman"/>
            <w:sz w:val="26"/>
            <w:szCs w:val="26"/>
          </w:rPr>
          <w:fldChar w:fldCharType="separate"/>
        </w:r>
        <w:r w:rsidR="009813E0">
          <w:rPr>
            <w:rFonts w:ascii="Times New Roman" w:hAnsi="Times New Roman" w:cs="Times New Roman"/>
            <w:noProof/>
            <w:sz w:val="26"/>
            <w:szCs w:val="26"/>
          </w:rPr>
          <w:t>6</w:t>
        </w:r>
        <w:r w:rsidRPr="00EB0736">
          <w:rPr>
            <w:rFonts w:ascii="Times New Roman" w:hAnsi="Times New Roman" w:cs="Times New Roman"/>
            <w:sz w:val="26"/>
            <w:szCs w:val="26"/>
          </w:rPr>
          <w:fldChar w:fldCharType="end"/>
        </w:r>
      </w:p>
    </w:sdtContent>
  </w:sdt>
  <w:p w14:paraId="11A8D55D" w14:textId="77777777" w:rsidR="00C73F8B" w:rsidRDefault="00C73F8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F1"/>
    <w:rsid w:val="00003FD6"/>
    <w:rsid w:val="00011515"/>
    <w:rsid w:val="000133A9"/>
    <w:rsid w:val="00014776"/>
    <w:rsid w:val="00015154"/>
    <w:rsid w:val="0002237C"/>
    <w:rsid w:val="00024048"/>
    <w:rsid w:val="00024A74"/>
    <w:rsid w:val="00027832"/>
    <w:rsid w:val="00032180"/>
    <w:rsid w:val="000352A7"/>
    <w:rsid w:val="0004528E"/>
    <w:rsid w:val="000474AC"/>
    <w:rsid w:val="00071645"/>
    <w:rsid w:val="0007390B"/>
    <w:rsid w:val="00093D60"/>
    <w:rsid w:val="000947CE"/>
    <w:rsid w:val="000A6AE0"/>
    <w:rsid w:val="000B3B39"/>
    <w:rsid w:val="000D4FBB"/>
    <w:rsid w:val="000D5DFA"/>
    <w:rsid w:val="000E51A7"/>
    <w:rsid w:val="000F26D3"/>
    <w:rsid w:val="000F60FF"/>
    <w:rsid w:val="001005BF"/>
    <w:rsid w:val="00104687"/>
    <w:rsid w:val="001132D1"/>
    <w:rsid w:val="00125C70"/>
    <w:rsid w:val="00127F21"/>
    <w:rsid w:val="00135193"/>
    <w:rsid w:val="001441FE"/>
    <w:rsid w:val="0014604A"/>
    <w:rsid w:val="001513FD"/>
    <w:rsid w:val="00154A09"/>
    <w:rsid w:val="001570E5"/>
    <w:rsid w:val="00176221"/>
    <w:rsid w:val="001777A8"/>
    <w:rsid w:val="001A0FD5"/>
    <w:rsid w:val="001B2DCD"/>
    <w:rsid w:val="001D139B"/>
    <w:rsid w:val="001D78E8"/>
    <w:rsid w:val="001E30ED"/>
    <w:rsid w:val="00205D4B"/>
    <w:rsid w:val="00214849"/>
    <w:rsid w:val="00236336"/>
    <w:rsid w:val="00237A9F"/>
    <w:rsid w:val="00240A32"/>
    <w:rsid w:val="002501C3"/>
    <w:rsid w:val="002642CE"/>
    <w:rsid w:val="00267C7A"/>
    <w:rsid w:val="00276BA2"/>
    <w:rsid w:val="00295397"/>
    <w:rsid w:val="00295C9E"/>
    <w:rsid w:val="00296AFA"/>
    <w:rsid w:val="002A6940"/>
    <w:rsid w:val="002A71B2"/>
    <w:rsid w:val="002B2699"/>
    <w:rsid w:val="002D7DED"/>
    <w:rsid w:val="002E7737"/>
    <w:rsid w:val="002F3AEF"/>
    <w:rsid w:val="00302C24"/>
    <w:rsid w:val="0030418A"/>
    <w:rsid w:val="00315D89"/>
    <w:rsid w:val="00327CD3"/>
    <w:rsid w:val="00334DBD"/>
    <w:rsid w:val="00336CFE"/>
    <w:rsid w:val="00356F7E"/>
    <w:rsid w:val="003653FA"/>
    <w:rsid w:val="00383102"/>
    <w:rsid w:val="003931F5"/>
    <w:rsid w:val="003A5A22"/>
    <w:rsid w:val="003A7B61"/>
    <w:rsid w:val="003C61A8"/>
    <w:rsid w:val="003C6E09"/>
    <w:rsid w:val="003D0208"/>
    <w:rsid w:val="003D251F"/>
    <w:rsid w:val="003E4CD6"/>
    <w:rsid w:val="00423410"/>
    <w:rsid w:val="00430F2F"/>
    <w:rsid w:val="00432F17"/>
    <w:rsid w:val="004541BB"/>
    <w:rsid w:val="00471386"/>
    <w:rsid w:val="0047657D"/>
    <w:rsid w:val="00494116"/>
    <w:rsid w:val="004A4258"/>
    <w:rsid w:val="004A6D94"/>
    <w:rsid w:val="004A7B73"/>
    <w:rsid w:val="004B53E5"/>
    <w:rsid w:val="004B6398"/>
    <w:rsid w:val="004C50A7"/>
    <w:rsid w:val="004D58A0"/>
    <w:rsid w:val="004D713A"/>
    <w:rsid w:val="004F3CBA"/>
    <w:rsid w:val="0050095D"/>
    <w:rsid w:val="005033B8"/>
    <w:rsid w:val="005051E3"/>
    <w:rsid w:val="0050687F"/>
    <w:rsid w:val="00515B80"/>
    <w:rsid w:val="00515CF1"/>
    <w:rsid w:val="005361A9"/>
    <w:rsid w:val="005459B2"/>
    <w:rsid w:val="00547A3A"/>
    <w:rsid w:val="0056268B"/>
    <w:rsid w:val="00574A89"/>
    <w:rsid w:val="005877DF"/>
    <w:rsid w:val="005929F5"/>
    <w:rsid w:val="005B0BF6"/>
    <w:rsid w:val="005B4A76"/>
    <w:rsid w:val="005B579E"/>
    <w:rsid w:val="005B77E4"/>
    <w:rsid w:val="005D32B8"/>
    <w:rsid w:val="005E259B"/>
    <w:rsid w:val="005F249F"/>
    <w:rsid w:val="005F29FB"/>
    <w:rsid w:val="00602FFB"/>
    <w:rsid w:val="006176DA"/>
    <w:rsid w:val="00622816"/>
    <w:rsid w:val="00627A30"/>
    <w:rsid w:val="0063095D"/>
    <w:rsid w:val="00640A7C"/>
    <w:rsid w:val="00641A0A"/>
    <w:rsid w:val="00645DE5"/>
    <w:rsid w:val="00674B72"/>
    <w:rsid w:val="00685515"/>
    <w:rsid w:val="00693B44"/>
    <w:rsid w:val="006957D7"/>
    <w:rsid w:val="006A10C8"/>
    <w:rsid w:val="006B0739"/>
    <w:rsid w:val="006B089E"/>
    <w:rsid w:val="006B5A42"/>
    <w:rsid w:val="006E4E6E"/>
    <w:rsid w:val="006F2ACD"/>
    <w:rsid w:val="006F4B4E"/>
    <w:rsid w:val="006F5205"/>
    <w:rsid w:val="007060F7"/>
    <w:rsid w:val="00707D8F"/>
    <w:rsid w:val="00711E02"/>
    <w:rsid w:val="0072593B"/>
    <w:rsid w:val="00725DE6"/>
    <w:rsid w:val="007268ED"/>
    <w:rsid w:val="00741E28"/>
    <w:rsid w:val="007421C0"/>
    <w:rsid w:val="00744EEE"/>
    <w:rsid w:val="0075067C"/>
    <w:rsid w:val="00762D03"/>
    <w:rsid w:val="00787006"/>
    <w:rsid w:val="00796C8C"/>
    <w:rsid w:val="007A1F25"/>
    <w:rsid w:val="007A2806"/>
    <w:rsid w:val="007A73FF"/>
    <w:rsid w:val="007B0179"/>
    <w:rsid w:val="007C4629"/>
    <w:rsid w:val="00841026"/>
    <w:rsid w:val="00851E95"/>
    <w:rsid w:val="00860BBB"/>
    <w:rsid w:val="008645B1"/>
    <w:rsid w:val="00865201"/>
    <w:rsid w:val="00873106"/>
    <w:rsid w:val="00885355"/>
    <w:rsid w:val="00896265"/>
    <w:rsid w:val="008B49E0"/>
    <w:rsid w:val="008C2004"/>
    <w:rsid w:val="00900223"/>
    <w:rsid w:val="00901967"/>
    <w:rsid w:val="0093303C"/>
    <w:rsid w:val="00942A29"/>
    <w:rsid w:val="00946A60"/>
    <w:rsid w:val="00950893"/>
    <w:rsid w:val="00960042"/>
    <w:rsid w:val="00965EC5"/>
    <w:rsid w:val="00971ECA"/>
    <w:rsid w:val="009813E0"/>
    <w:rsid w:val="00982570"/>
    <w:rsid w:val="00997E75"/>
    <w:rsid w:val="009A1CDA"/>
    <w:rsid w:val="009A3FC6"/>
    <w:rsid w:val="009B053E"/>
    <w:rsid w:val="009C52F3"/>
    <w:rsid w:val="009F24F8"/>
    <w:rsid w:val="009F514C"/>
    <w:rsid w:val="009F62F5"/>
    <w:rsid w:val="00A01EAD"/>
    <w:rsid w:val="00A03D88"/>
    <w:rsid w:val="00A10643"/>
    <w:rsid w:val="00A11D28"/>
    <w:rsid w:val="00A137E6"/>
    <w:rsid w:val="00A14F69"/>
    <w:rsid w:val="00A2297C"/>
    <w:rsid w:val="00A46D22"/>
    <w:rsid w:val="00A471C1"/>
    <w:rsid w:val="00A5729D"/>
    <w:rsid w:val="00A659A0"/>
    <w:rsid w:val="00A7069C"/>
    <w:rsid w:val="00A70D2A"/>
    <w:rsid w:val="00A766C0"/>
    <w:rsid w:val="00A77BA5"/>
    <w:rsid w:val="00A83032"/>
    <w:rsid w:val="00A919C2"/>
    <w:rsid w:val="00AA45E7"/>
    <w:rsid w:val="00AA4B7C"/>
    <w:rsid w:val="00AD61F3"/>
    <w:rsid w:val="00AF0A77"/>
    <w:rsid w:val="00B004D3"/>
    <w:rsid w:val="00B03C00"/>
    <w:rsid w:val="00B059BB"/>
    <w:rsid w:val="00B13988"/>
    <w:rsid w:val="00B13F45"/>
    <w:rsid w:val="00B168C7"/>
    <w:rsid w:val="00B41461"/>
    <w:rsid w:val="00B4715A"/>
    <w:rsid w:val="00B53909"/>
    <w:rsid w:val="00B5430C"/>
    <w:rsid w:val="00B61893"/>
    <w:rsid w:val="00B659D4"/>
    <w:rsid w:val="00B8355C"/>
    <w:rsid w:val="00B90C56"/>
    <w:rsid w:val="00BA025E"/>
    <w:rsid w:val="00BB123A"/>
    <w:rsid w:val="00BF2AF9"/>
    <w:rsid w:val="00C173B2"/>
    <w:rsid w:val="00C3525F"/>
    <w:rsid w:val="00C373CD"/>
    <w:rsid w:val="00C41AE7"/>
    <w:rsid w:val="00C43945"/>
    <w:rsid w:val="00C62982"/>
    <w:rsid w:val="00C73F8B"/>
    <w:rsid w:val="00C81A34"/>
    <w:rsid w:val="00CA3E00"/>
    <w:rsid w:val="00CA7361"/>
    <w:rsid w:val="00CB39F3"/>
    <w:rsid w:val="00CB43EE"/>
    <w:rsid w:val="00CD434F"/>
    <w:rsid w:val="00CF6917"/>
    <w:rsid w:val="00D025DE"/>
    <w:rsid w:val="00D23786"/>
    <w:rsid w:val="00D3100A"/>
    <w:rsid w:val="00D33E76"/>
    <w:rsid w:val="00D47156"/>
    <w:rsid w:val="00D51649"/>
    <w:rsid w:val="00D8463E"/>
    <w:rsid w:val="00D90139"/>
    <w:rsid w:val="00DA1950"/>
    <w:rsid w:val="00DB06C9"/>
    <w:rsid w:val="00DC08FE"/>
    <w:rsid w:val="00DD2C45"/>
    <w:rsid w:val="00DD645B"/>
    <w:rsid w:val="00DF7096"/>
    <w:rsid w:val="00E05D42"/>
    <w:rsid w:val="00E1240B"/>
    <w:rsid w:val="00E16956"/>
    <w:rsid w:val="00E24C39"/>
    <w:rsid w:val="00E27DD3"/>
    <w:rsid w:val="00E34000"/>
    <w:rsid w:val="00E44EB2"/>
    <w:rsid w:val="00E652C0"/>
    <w:rsid w:val="00E71861"/>
    <w:rsid w:val="00E83674"/>
    <w:rsid w:val="00E90DE6"/>
    <w:rsid w:val="00E97CA9"/>
    <w:rsid w:val="00EA48D8"/>
    <w:rsid w:val="00EA57A0"/>
    <w:rsid w:val="00EB0736"/>
    <w:rsid w:val="00EB174D"/>
    <w:rsid w:val="00EC7928"/>
    <w:rsid w:val="00F0701F"/>
    <w:rsid w:val="00F13C17"/>
    <w:rsid w:val="00F150B1"/>
    <w:rsid w:val="00F23C22"/>
    <w:rsid w:val="00F460B4"/>
    <w:rsid w:val="00F51684"/>
    <w:rsid w:val="00F656CF"/>
    <w:rsid w:val="00F752B1"/>
    <w:rsid w:val="00F75B2B"/>
    <w:rsid w:val="00F82FD7"/>
    <w:rsid w:val="00F852AF"/>
    <w:rsid w:val="00F87CB3"/>
    <w:rsid w:val="00F911B1"/>
    <w:rsid w:val="00F91818"/>
    <w:rsid w:val="00F96BA3"/>
    <w:rsid w:val="00FA2C42"/>
    <w:rsid w:val="00FA479A"/>
    <w:rsid w:val="00FB3AEA"/>
    <w:rsid w:val="00FB4433"/>
    <w:rsid w:val="00FB5CFB"/>
    <w:rsid w:val="00FC26B0"/>
    <w:rsid w:val="00FE1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B38C"/>
  <w15:chartTrackingRefBased/>
  <w15:docId w15:val="{A1B18E5A-9DA2-41E9-8B8F-07FD9BFF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NR14">
    <w:name w:val="!_TNR_14"/>
    <w:basedOn w:val="a"/>
    <w:link w:val="TNR140"/>
    <w:qFormat/>
    <w:rsid w:val="00982570"/>
    <w:pPr>
      <w:spacing w:after="0" w:line="360" w:lineRule="auto"/>
      <w:ind w:firstLine="709"/>
      <w:jc w:val="both"/>
    </w:pPr>
    <w:rPr>
      <w:rFonts w:ascii="Times New Roman" w:hAnsi="Times New Roman"/>
      <w:sz w:val="28"/>
    </w:rPr>
  </w:style>
  <w:style w:type="character" w:customStyle="1" w:styleId="TNR140">
    <w:name w:val="!_TNR_14 Знак"/>
    <w:basedOn w:val="a0"/>
    <w:link w:val="TNR14"/>
    <w:rsid w:val="00982570"/>
    <w:rPr>
      <w:rFonts w:ascii="Times New Roman" w:hAnsi="Times New Roman"/>
      <w:sz w:val="28"/>
    </w:rPr>
  </w:style>
  <w:style w:type="character" w:styleId="a3">
    <w:name w:val="Hyperlink"/>
    <w:basedOn w:val="a0"/>
    <w:uiPriority w:val="99"/>
    <w:unhideWhenUsed/>
    <w:rsid w:val="004B53E5"/>
    <w:rPr>
      <w:color w:val="0563C1" w:themeColor="hyperlink"/>
      <w:u w:val="single"/>
    </w:rPr>
  </w:style>
  <w:style w:type="character" w:customStyle="1" w:styleId="1">
    <w:name w:val="Неразрешенное упоминание1"/>
    <w:basedOn w:val="a0"/>
    <w:uiPriority w:val="99"/>
    <w:semiHidden/>
    <w:unhideWhenUsed/>
    <w:rsid w:val="004B53E5"/>
    <w:rPr>
      <w:color w:val="605E5C"/>
      <w:shd w:val="clear" w:color="auto" w:fill="E1DFDD"/>
    </w:rPr>
  </w:style>
  <w:style w:type="paragraph" w:styleId="a4">
    <w:name w:val="Balloon Text"/>
    <w:basedOn w:val="a"/>
    <w:link w:val="a5"/>
    <w:uiPriority w:val="99"/>
    <w:semiHidden/>
    <w:unhideWhenUsed/>
    <w:rsid w:val="00AA45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45E7"/>
    <w:rPr>
      <w:rFonts w:ascii="Segoe UI" w:hAnsi="Segoe UI" w:cs="Segoe UI"/>
      <w:sz w:val="18"/>
      <w:szCs w:val="18"/>
    </w:rPr>
  </w:style>
  <w:style w:type="character" w:styleId="a6">
    <w:name w:val="annotation reference"/>
    <w:basedOn w:val="a0"/>
    <w:uiPriority w:val="99"/>
    <w:semiHidden/>
    <w:unhideWhenUsed/>
    <w:rsid w:val="007A1F25"/>
    <w:rPr>
      <w:sz w:val="16"/>
      <w:szCs w:val="16"/>
    </w:rPr>
  </w:style>
  <w:style w:type="paragraph" w:styleId="a7">
    <w:name w:val="annotation text"/>
    <w:basedOn w:val="a"/>
    <w:link w:val="a8"/>
    <w:uiPriority w:val="99"/>
    <w:semiHidden/>
    <w:unhideWhenUsed/>
    <w:rsid w:val="007A1F25"/>
    <w:pPr>
      <w:spacing w:line="240" w:lineRule="auto"/>
    </w:pPr>
    <w:rPr>
      <w:sz w:val="20"/>
      <w:szCs w:val="20"/>
    </w:rPr>
  </w:style>
  <w:style w:type="character" w:customStyle="1" w:styleId="a8">
    <w:name w:val="Текст примечания Знак"/>
    <w:basedOn w:val="a0"/>
    <w:link w:val="a7"/>
    <w:uiPriority w:val="99"/>
    <w:semiHidden/>
    <w:rsid w:val="007A1F25"/>
    <w:rPr>
      <w:sz w:val="20"/>
      <w:szCs w:val="20"/>
    </w:rPr>
  </w:style>
  <w:style w:type="paragraph" w:styleId="a9">
    <w:name w:val="annotation subject"/>
    <w:basedOn w:val="a7"/>
    <w:next w:val="a7"/>
    <w:link w:val="aa"/>
    <w:uiPriority w:val="99"/>
    <w:semiHidden/>
    <w:unhideWhenUsed/>
    <w:rsid w:val="007A1F25"/>
    <w:rPr>
      <w:b/>
      <w:bCs/>
    </w:rPr>
  </w:style>
  <w:style w:type="character" w:customStyle="1" w:styleId="aa">
    <w:name w:val="Тема примечания Знак"/>
    <w:basedOn w:val="a8"/>
    <w:link w:val="a9"/>
    <w:uiPriority w:val="99"/>
    <w:semiHidden/>
    <w:rsid w:val="007A1F25"/>
    <w:rPr>
      <w:b/>
      <w:bCs/>
      <w:sz w:val="20"/>
      <w:szCs w:val="20"/>
    </w:rPr>
  </w:style>
  <w:style w:type="paragraph" w:styleId="ab">
    <w:name w:val="header"/>
    <w:basedOn w:val="a"/>
    <w:link w:val="ac"/>
    <w:uiPriority w:val="99"/>
    <w:unhideWhenUsed/>
    <w:rsid w:val="00EB073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B0736"/>
  </w:style>
  <w:style w:type="paragraph" w:styleId="ad">
    <w:name w:val="footer"/>
    <w:basedOn w:val="a"/>
    <w:link w:val="ae"/>
    <w:uiPriority w:val="99"/>
    <w:unhideWhenUsed/>
    <w:rsid w:val="00EB073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B0736"/>
  </w:style>
  <w:style w:type="paragraph" w:customStyle="1" w:styleId="ConsPlusNormal">
    <w:name w:val="ConsPlusNormal"/>
    <w:rsid w:val="00125C7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Revision"/>
    <w:hidden/>
    <w:uiPriority w:val="99"/>
    <w:semiHidden/>
    <w:rsid w:val="00E90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964">
      <w:bodyDiv w:val="1"/>
      <w:marLeft w:val="0"/>
      <w:marRight w:val="0"/>
      <w:marTop w:val="0"/>
      <w:marBottom w:val="0"/>
      <w:divBdr>
        <w:top w:val="none" w:sz="0" w:space="0" w:color="auto"/>
        <w:left w:val="none" w:sz="0" w:space="0" w:color="auto"/>
        <w:bottom w:val="none" w:sz="0" w:space="0" w:color="auto"/>
        <w:right w:val="none" w:sz="0" w:space="0" w:color="auto"/>
      </w:divBdr>
    </w:div>
    <w:div w:id="68386361">
      <w:bodyDiv w:val="1"/>
      <w:marLeft w:val="0"/>
      <w:marRight w:val="0"/>
      <w:marTop w:val="0"/>
      <w:marBottom w:val="0"/>
      <w:divBdr>
        <w:top w:val="none" w:sz="0" w:space="0" w:color="auto"/>
        <w:left w:val="none" w:sz="0" w:space="0" w:color="auto"/>
        <w:bottom w:val="none" w:sz="0" w:space="0" w:color="auto"/>
        <w:right w:val="none" w:sz="0" w:space="0" w:color="auto"/>
      </w:divBdr>
    </w:div>
    <w:div w:id="113522567">
      <w:bodyDiv w:val="1"/>
      <w:marLeft w:val="0"/>
      <w:marRight w:val="0"/>
      <w:marTop w:val="0"/>
      <w:marBottom w:val="0"/>
      <w:divBdr>
        <w:top w:val="none" w:sz="0" w:space="0" w:color="auto"/>
        <w:left w:val="none" w:sz="0" w:space="0" w:color="auto"/>
        <w:bottom w:val="none" w:sz="0" w:space="0" w:color="auto"/>
        <w:right w:val="none" w:sz="0" w:space="0" w:color="auto"/>
      </w:divBdr>
    </w:div>
    <w:div w:id="152062807">
      <w:bodyDiv w:val="1"/>
      <w:marLeft w:val="0"/>
      <w:marRight w:val="0"/>
      <w:marTop w:val="0"/>
      <w:marBottom w:val="0"/>
      <w:divBdr>
        <w:top w:val="none" w:sz="0" w:space="0" w:color="auto"/>
        <w:left w:val="none" w:sz="0" w:space="0" w:color="auto"/>
        <w:bottom w:val="none" w:sz="0" w:space="0" w:color="auto"/>
        <w:right w:val="none" w:sz="0" w:space="0" w:color="auto"/>
      </w:divBdr>
    </w:div>
    <w:div w:id="154346703">
      <w:bodyDiv w:val="1"/>
      <w:marLeft w:val="0"/>
      <w:marRight w:val="0"/>
      <w:marTop w:val="0"/>
      <w:marBottom w:val="0"/>
      <w:divBdr>
        <w:top w:val="none" w:sz="0" w:space="0" w:color="auto"/>
        <w:left w:val="none" w:sz="0" w:space="0" w:color="auto"/>
        <w:bottom w:val="none" w:sz="0" w:space="0" w:color="auto"/>
        <w:right w:val="none" w:sz="0" w:space="0" w:color="auto"/>
      </w:divBdr>
    </w:div>
    <w:div w:id="171382311">
      <w:bodyDiv w:val="1"/>
      <w:marLeft w:val="0"/>
      <w:marRight w:val="0"/>
      <w:marTop w:val="0"/>
      <w:marBottom w:val="0"/>
      <w:divBdr>
        <w:top w:val="none" w:sz="0" w:space="0" w:color="auto"/>
        <w:left w:val="none" w:sz="0" w:space="0" w:color="auto"/>
        <w:bottom w:val="none" w:sz="0" w:space="0" w:color="auto"/>
        <w:right w:val="none" w:sz="0" w:space="0" w:color="auto"/>
      </w:divBdr>
    </w:div>
    <w:div w:id="180709264">
      <w:bodyDiv w:val="1"/>
      <w:marLeft w:val="0"/>
      <w:marRight w:val="0"/>
      <w:marTop w:val="0"/>
      <w:marBottom w:val="0"/>
      <w:divBdr>
        <w:top w:val="none" w:sz="0" w:space="0" w:color="auto"/>
        <w:left w:val="none" w:sz="0" w:space="0" w:color="auto"/>
        <w:bottom w:val="none" w:sz="0" w:space="0" w:color="auto"/>
        <w:right w:val="none" w:sz="0" w:space="0" w:color="auto"/>
      </w:divBdr>
    </w:div>
    <w:div w:id="211886803">
      <w:bodyDiv w:val="1"/>
      <w:marLeft w:val="0"/>
      <w:marRight w:val="0"/>
      <w:marTop w:val="0"/>
      <w:marBottom w:val="0"/>
      <w:divBdr>
        <w:top w:val="none" w:sz="0" w:space="0" w:color="auto"/>
        <w:left w:val="none" w:sz="0" w:space="0" w:color="auto"/>
        <w:bottom w:val="none" w:sz="0" w:space="0" w:color="auto"/>
        <w:right w:val="none" w:sz="0" w:space="0" w:color="auto"/>
      </w:divBdr>
    </w:div>
    <w:div w:id="278101513">
      <w:bodyDiv w:val="1"/>
      <w:marLeft w:val="0"/>
      <w:marRight w:val="0"/>
      <w:marTop w:val="0"/>
      <w:marBottom w:val="0"/>
      <w:divBdr>
        <w:top w:val="none" w:sz="0" w:space="0" w:color="auto"/>
        <w:left w:val="none" w:sz="0" w:space="0" w:color="auto"/>
        <w:bottom w:val="none" w:sz="0" w:space="0" w:color="auto"/>
        <w:right w:val="none" w:sz="0" w:space="0" w:color="auto"/>
      </w:divBdr>
    </w:div>
    <w:div w:id="334648687">
      <w:bodyDiv w:val="1"/>
      <w:marLeft w:val="0"/>
      <w:marRight w:val="0"/>
      <w:marTop w:val="0"/>
      <w:marBottom w:val="0"/>
      <w:divBdr>
        <w:top w:val="none" w:sz="0" w:space="0" w:color="auto"/>
        <w:left w:val="none" w:sz="0" w:space="0" w:color="auto"/>
        <w:bottom w:val="none" w:sz="0" w:space="0" w:color="auto"/>
        <w:right w:val="none" w:sz="0" w:space="0" w:color="auto"/>
      </w:divBdr>
    </w:div>
    <w:div w:id="390807685">
      <w:bodyDiv w:val="1"/>
      <w:marLeft w:val="0"/>
      <w:marRight w:val="0"/>
      <w:marTop w:val="0"/>
      <w:marBottom w:val="0"/>
      <w:divBdr>
        <w:top w:val="none" w:sz="0" w:space="0" w:color="auto"/>
        <w:left w:val="none" w:sz="0" w:space="0" w:color="auto"/>
        <w:bottom w:val="none" w:sz="0" w:space="0" w:color="auto"/>
        <w:right w:val="none" w:sz="0" w:space="0" w:color="auto"/>
      </w:divBdr>
    </w:div>
    <w:div w:id="470172910">
      <w:bodyDiv w:val="1"/>
      <w:marLeft w:val="0"/>
      <w:marRight w:val="0"/>
      <w:marTop w:val="0"/>
      <w:marBottom w:val="0"/>
      <w:divBdr>
        <w:top w:val="none" w:sz="0" w:space="0" w:color="auto"/>
        <w:left w:val="none" w:sz="0" w:space="0" w:color="auto"/>
        <w:bottom w:val="none" w:sz="0" w:space="0" w:color="auto"/>
        <w:right w:val="none" w:sz="0" w:space="0" w:color="auto"/>
      </w:divBdr>
    </w:div>
    <w:div w:id="501091614">
      <w:bodyDiv w:val="1"/>
      <w:marLeft w:val="0"/>
      <w:marRight w:val="0"/>
      <w:marTop w:val="0"/>
      <w:marBottom w:val="0"/>
      <w:divBdr>
        <w:top w:val="none" w:sz="0" w:space="0" w:color="auto"/>
        <w:left w:val="none" w:sz="0" w:space="0" w:color="auto"/>
        <w:bottom w:val="none" w:sz="0" w:space="0" w:color="auto"/>
        <w:right w:val="none" w:sz="0" w:space="0" w:color="auto"/>
      </w:divBdr>
    </w:div>
    <w:div w:id="524711615">
      <w:bodyDiv w:val="1"/>
      <w:marLeft w:val="0"/>
      <w:marRight w:val="0"/>
      <w:marTop w:val="0"/>
      <w:marBottom w:val="0"/>
      <w:divBdr>
        <w:top w:val="none" w:sz="0" w:space="0" w:color="auto"/>
        <w:left w:val="none" w:sz="0" w:space="0" w:color="auto"/>
        <w:bottom w:val="none" w:sz="0" w:space="0" w:color="auto"/>
        <w:right w:val="none" w:sz="0" w:space="0" w:color="auto"/>
      </w:divBdr>
    </w:div>
    <w:div w:id="581646495">
      <w:bodyDiv w:val="1"/>
      <w:marLeft w:val="0"/>
      <w:marRight w:val="0"/>
      <w:marTop w:val="0"/>
      <w:marBottom w:val="0"/>
      <w:divBdr>
        <w:top w:val="none" w:sz="0" w:space="0" w:color="auto"/>
        <w:left w:val="none" w:sz="0" w:space="0" w:color="auto"/>
        <w:bottom w:val="none" w:sz="0" w:space="0" w:color="auto"/>
        <w:right w:val="none" w:sz="0" w:space="0" w:color="auto"/>
      </w:divBdr>
    </w:div>
    <w:div w:id="624435677">
      <w:bodyDiv w:val="1"/>
      <w:marLeft w:val="0"/>
      <w:marRight w:val="0"/>
      <w:marTop w:val="0"/>
      <w:marBottom w:val="0"/>
      <w:divBdr>
        <w:top w:val="none" w:sz="0" w:space="0" w:color="auto"/>
        <w:left w:val="none" w:sz="0" w:space="0" w:color="auto"/>
        <w:bottom w:val="none" w:sz="0" w:space="0" w:color="auto"/>
        <w:right w:val="none" w:sz="0" w:space="0" w:color="auto"/>
      </w:divBdr>
    </w:div>
    <w:div w:id="642122337">
      <w:bodyDiv w:val="1"/>
      <w:marLeft w:val="0"/>
      <w:marRight w:val="0"/>
      <w:marTop w:val="0"/>
      <w:marBottom w:val="0"/>
      <w:divBdr>
        <w:top w:val="none" w:sz="0" w:space="0" w:color="auto"/>
        <w:left w:val="none" w:sz="0" w:space="0" w:color="auto"/>
        <w:bottom w:val="none" w:sz="0" w:space="0" w:color="auto"/>
        <w:right w:val="none" w:sz="0" w:space="0" w:color="auto"/>
      </w:divBdr>
    </w:div>
    <w:div w:id="676351064">
      <w:bodyDiv w:val="1"/>
      <w:marLeft w:val="0"/>
      <w:marRight w:val="0"/>
      <w:marTop w:val="0"/>
      <w:marBottom w:val="0"/>
      <w:divBdr>
        <w:top w:val="none" w:sz="0" w:space="0" w:color="auto"/>
        <w:left w:val="none" w:sz="0" w:space="0" w:color="auto"/>
        <w:bottom w:val="none" w:sz="0" w:space="0" w:color="auto"/>
        <w:right w:val="none" w:sz="0" w:space="0" w:color="auto"/>
      </w:divBdr>
    </w:div>
    <w:div w:id="680670687">
      <w:bodyDiv w:val="1"/>
      <w:marLeft w:val="0"/>
      <w:marRight w:val="0"/>
      <w:marTop w:val="0"/>
      <w:marBottom w:val="0"/>
      <w:divBdr>
        <w:top w:val="none" w:sz="0" w:space="0" w:color="auto"/>
        <w:left w:val="none" w:sz="0" w:space="0" w:color="auto"/>
        <w:bottom w:val="none" w:sz="0" w:space="0" w:color="auto"/>
        <w:right w:val="none" w:sz="0" w:space="0" w:color="auto"/>
      </w:divBdr>
    </w:div>
    <w:div w:id="715397585">
      <w:bodyDiv w:val="1"/>
      <w:marLeft w:val="0"/>
      <w:marRight w:val="0"/>
      <w:marTop w:val="0"/>
      <w:marBottom w:val="0"/>
      <w:divBdr>
        <w:top w:val="none" w:sz="0" w:space="0" w:color="auto"/>
        <w:left w:val="none" w:sz="0" w:space="0" w:color="auto"/>
        <w:bottom w:val="none" w:sz="0" w:space="0" w:color="auto"/>
        <w:right w:val="none" w:sz="0" w:space="0" w:color="auto"/>
      </w:divBdr>
    </w:div>
    <w:div w:id="777986551">
      <w:bodyDiv w:val="1"/>
      <w:marLeft w:val="0"/>
      <w:marRight w:val="0"/>
      <w:marTop w:val="0"/>
      <w:marBottom w:val="0"/>
      <w:divBdr>
        <w:top w:val="none" w:sz="0" w:space="0" w:color="auto"/>
        <w:left w:val="none" w:sz="0" w:space="0" w:color="auto"/>
        <w:bottom w:val="none" w:sz="0" w:space="0" w:color="auto"/>
        <w:right w:val="none" w:sz="0" w:space="0" w:color="auto"/>
      </w:divBdr>
    </w:div>
    <w:div w:id="824930428">
      <w:bodyDiv w:val="1"/>
      <w:marLeft w:val="0"/>
      <w:marRight w:val="0"/>
      <w:marTop w:val="0"/>
      <w:marBottom w:val="0"/>
      <w:divBdr>
        <w:top w:val="none" w:sz="0" w:space="0" w:color="auto"/>
        <w:left w:val="none" w:sz="0" w:space="0" w:color="auto"/>
        <w:bottom w:val="none" w:sz="0" w:space="0" w:color="auto"/>
        <w:right w:val="none" w:sz="0" w:space="0" w:color="auto"/>
      </w:divBdr>
    </w:div>
    <w:div w:id="900871141">
      <w:bodyDiv w:val="1"/>
      <w:marLeft w:val="0"/>
      <w:marRight w:val="0"/>
      <w:marTop w:val="0"/>
      <w:marBottom w:val="0"/>
      <w:divBdr>
        <w:top w:val="none" w:sz="0" w:space="0" w:color="auto"/>
        <w:left w:val="none" w:sz="0" w:space="0" w:color="auto"/>
        <w:bottom w:val="none" w:sz="0" w:space="0" w:color="auto"/>
        <w:right w:val="none" w:sz="0" w:space="0" w:color="auto"/>
      </w:divBdr>
    </w:div>
    <w:div w:id="910047670">
      <w:bodyDiv w:val="1"/>
      <w:marLeft w:val="0"/>
      <w:marRight w:val="0"/>
      <w:marTop w:val="0"/>
      <w:marBottom w:val="0"/>
      <w:divBdr>
        <w:top w:val="none" w:sz="0" w:space="0" w:color="auto"/>
        <w:left w:val="none" w:sz="0" w:space="0" w:color="auto"/>
        <w:bottom w:val="none" w:sz="0" w:space="0" w:color="auto"/>
        <w:right w:val="none" w:sz="0" w:space="0" w:color="auto"/>
      </w:divBdr>
    </w:div>
    <w:div w:id="934438563">
      <w:bodyDiv w:val="1"/>
      <w:marLeft w:val="0"/>
      <w:marRight w:val="0"/>
      <w:marTop w:val="0"/>
      <w:marBottom w:val="0"/>
      <w:divBdr>
        <w:top w:val="none" w:sz="0" w:space="0" w:color="auto"/>
        <w:left w:val="none" w:sz="0" w:space="0" w:color="auto"/>
        <w:bottom w:val="none" w:sz="0" w:space="0" w:color="auto"/>
        <w:right w:val="none" w:sz="0" w:space="0" w:color="auto"/>
      </w:divBdr>
    </w:div>
    <w:div w:id="938685192">
      <w:bodyDiv w:val="1"/>
      <w:marLeft w:val="0"/>
      <w:marRight w:val="0"/>
      <w:marTop w:val="0"/>
      <w:marBottom w:val="0"/>
      <w:divBdr>
        <w:top w:val="none" w:sz="0" w:space="0" w:color="auto"/>
        <w:left w:val="none" w:sz="0" w:space="0" w:color="auto"/>
        <w:bottom w:val="none" w:sz="0" w:space="0" w:color="auto"/>
        <w:right w:val="none" w:sz="0" w:space="0" w:color="auto"/>
      </w:divBdr>
    </w:div>
    <w:div w:id="941374544">
      <w:bodyDiv w:val="1"/>
      <w:marLeft w:val="0"/>
      <w:marRight w:val="0"/>
      <w:marTop w:val="0"/>
      <w:marBottom w:val="0"/>
      <w:divBdr>
        <w:top w:val="none" w:sz="0" w:space="0" w:color="auto"/>
        <w:left w:val="none" w:sz="0" w:space="0" w:color="auto"/>
        <w:bottom w:val="none" w:sz="0" w:space="0" w:color="auto"/>
        <w:right w:val="none" w:sz="0" w:space="0" w:color="auto"/>
      </w:divBdr>
    </w:div>
    <w:div w:id="989863996">
      <w:bodyDiv w:val="1"/>
      <w:marLeft w:val="0"/>
      <w:marRight w:val="0"/>
      <w:marTop w:val="0"/>
      <w:marBottom w:val="0"/>
      <w:divBdr>
        <w:top w:val="none" w:sz="0" w:space="0" w:color="auto"/>
        <w:left w:val="none" w:sz="0" w:space="0" w:color="auto"/>
        <w:bottom w:val="none" w:sz="0" w:space="0" w:color="auto"/>
        <w:right w:val="none" w:sz="0" w:space="0" w:color="auto"/>
      </w:divBdr>
    </w:div>
    <w:div w:id="1065909179">
      <w:bodyDiv w:val="1"/>
      <w:marLeft w:val="0"/>
      <w:marRight w:val="0"/>
      <w:marTop w:val="0"/>
      <w:marBottom w:val="0"/>
      <w:divBdr>
        <w:top w:val="none" w:sz="0" w:space="0" w:color="auto"/>
        <w:left w:val="none" w:sz="0" w:space="0" w:color="auto"/>
        <w:bottom w:val="none" w:sz="0" w:space="0" w:color="auto"/>
        <w:right w:val="none" w:sz="0" w:space="0" w:color="auto"/>
      </w:divBdr>
    </w:div>
    <w:div w:id="1078601928">
      <w:bodyDiv w:val="1"/>
      <w:marLeft w:val="0"/>
      <w:marRight w:val="0"/>
      <w:marTop w:val="0"/>
      <w:marBottom w:val="0"/>
      <w:divBdr>
        <w:top w:val="none" w:sz="0" w:space="0" w:color="auto"/>
        <w:left w:val="none" w:sz="0" w:space="0" w:color="auto"/>
        <w:bottom w:val="none" w:sz="0" w:space="0" w:color="auto"/>
        <w:right w:val="none" w:sz="0" w:space="0" w:color="auto"/>
      </w:divBdr>
    </w:div>
    <w:div w:id="1080180879">
      <w:bodyDiv w:val="1"/>
      <w:marLeft w:val="0"/>
      <w:marRight w:val="0"/>
      <w:marTop w:val="0"/>
      <w:marBottom w:val="0"/>
      <w:divBdr>
        <w:top w:val="none" w:sz="0" w:space="0" w:color="auto"/>
        <w:left w:val="none" w:sz="0" w:space="0" w:color="auto"/>
        <w:bottom w:val="none" w:sz="0" w:space="0" w:color="auto"/>
        <w:right w:val="none" w:sz="0" w:space="0" w:color="auto"/>
      </w:divBdr>
    </w:div>
    <w:div w:id="1088575674">
      <w:bodyDiv w:val="1"/>
      <w:marLeft w:val="0"/>
      <w:marRight w:val="0"/>
      <w:marTop w:val="0"/>
      <w:marBottom w:val="0"/>
      <w:divBdr>
        <w:top w:val="none" w:sz="0" w:space="0" w:color="auto"/>
        <w:left w:val="none" w:sz="0" w:space="0" w:color="auto"/>
        <w:bottom w:val="none" w:sz="0" w:space="0" w:color="auto"/>
        <w:right w:val="none" w:sz="0" w:space="0" w:color="auto"/>
      </w:divBdr>
    </w:div>
    <w:div w:id="1103378016">
      <w:bodyDiv w:val="1"/>
      <w:marLeft w:val="0"/>
      <w:marRight w:val="0"/>
      <w:marTop w:val="0"/>
      <w:marBottom w:val="0"/>
      <w:divBdr>
        <w:top w:val="none" w:sz="0" w:space="0" w:color="auto"/>
        <w:left w:val="none" w:sz="0" w:space="0" w:color="auto"/>
        <w:bottom w:val="none" w:sz="0" w:space="0" w:color="auto"/>
        <w:right w:val="none" w:sz="0" w:space="0" w:color="auto"/>
      </w:divBdr>
    </w:div>
    <w:div w:id="1155805859">
      <w:bodyDiv w:val="1"/>
      <w:marLeft w:val="0"/>
      <w:marRight w:val="0"/>
      <w:marTop w:val="0"/>
      <w:marBottom w:val="0"/>
      <w:divBdr>
        <w:top w:val="none" w:sz="0" w:space="0" w:color="auto"/>
        <w:left w:val="none" w:sz="0" w:space="0" w:color="auto"/>
        <w:bottom w:val="none" w:sz="0" w:space="0" w:color="auto"/>
        <w:right w:val="none" w:sz="0" w:space="0" w:color="auto"/>
      </w:divBdr>
    </w:div>
    <w:div w:id="1167474010">
      <w:bodyDiv w:val="1"/>
      <w:marLeft w:val="0"/>
      <w:marRight w:val="0"/>
      <w:marTop w:val="0"/>
      <w:marBottom w:val="0"/>
      <w:divBdr>
        <w:top w:val="none" w:sz="0" w:space="0" w:color="auto"/>
        <w:left w:val="none" w:sz="0" w:space="0" w:color="auto"/>
        <w:bottom w:val="none" w:sz="0" w:space="0" w:color="auto"/>
        <w:right w:val="none" w:sz="0" w:space="0" w:color="auto"/>
      </w:divBdr>
    </w:div>
    <w:div w:id="1328634777">
      <w:bodyDiv w:val="1"/>
      <w:marLeft w:val="0"/>
      <w:marRight w:val="0"/>
      <w:marTop w:val="0"/>
      <w:marBottom w:val="0"/>
      <w:divBdr>
        <w:top w:val="none" w:sz="0" w:space="0" w:color="auto"/>
        <w:left w:val="none" w:sz="0" w:space="0" w:color="auto"/>
        <w:bottom w:val="none" w:sz="0" w:space="0" w:color="auto"/>
        <w:right w:val="none" w:sz="0" w:space="0" w:color="auto"/>
      </w:divBdr>
    </w:div>
    <w:div w:id="1345745942">
      <w:bodyDiv w:val="1"/>
      <w:marLeft w:val="0"/>
      <w:marRight w:val="0"/>
      <w:marTop w:val="0"/>
      <w:marBottom w:val="0"/>
      <w:divBdr>
        <w:top w:val="none" w:sz="0" w:space="0" w:color="auto"/>
        <w:left w:val="none" w:sz="0" w:space="0" w:color="auto"/>
        <w:bottom w:val="none" w:sz="0" w:space="0" w:color="auto"/>
        <w:right w:val="none" w:sz="0" w:space="0" w:color="auto"/>
      </w:divBdr>
    </w:div>
    <w:div w:id="1353914203">
      <w:bodyDiv w:val="1"/>
      <w:marLeft w:val="0"/>
      <w:marRight w:val="0"/>
      <w:marTop w:val="0"/>
      <w:marBottom w:val="0"/>
      <w:divBdr>
        <w:top w:val="none" w:sz="0" w:space="0" w:color="auto"/>
        <w:left w:val="none" w:sz="0" w:space="0" w:color="auto"/>
        <w:bottom w:val="none" w:sz="0" w:space="0" w:color="auto"/>
        <w:right w:val="none" w:sz="0" w:space="0" w:color="auto"/>
      </w:divBdr>
    </w:div>
    <w:div w:id="1417433541">
      <w:bodyDiv w:val="1"/>
      <w:marLeft w:val="0"/>
      <w:marRight w:val="0"/>
      <w:marTop w:val="0"/>
      <w:marBottom w:val="0"/>
      <w:divBdr>
        <w:top w:val="none" w:sz="0" w:space="0" w:color="auto"/>
        <w:left w:val="none" w:sz="0" w:space="0" w:color="auto"/>
        <w:bottom w:val="none" w:sz="0" w:space="0" w:color="auto"/>
        <w:right w:val="none" w:sz="0" w:space="0" w:color="auto"/>
      </w:divBdr>
    </w:div>
    <w:div w:id="1417481246">
      <w:bodyDiv w:val="1"/>
      <w:marLeft w:val="0"/>
      <w:marRight w:val="0"/>
      <w:marTop w:val="0"/>
      <w:marBottom w:val="0"/>
      <w:divBdr>
        <w:top w:val="none" w:sz="0" w:space="0" w:color="auto"/>
        <w:left w:val="none" w:sz="0" w:space="0" w:color="auto"/>
        <w:bottom w:val="none" w:sz="0" w:space="0" w:color="auto"/>
        <w:right w:val="none" w:sz="0" w:space="0" w:color="auto"/>
      </w:divBdr>
    </w:div>
    <w:div w:id="1422097613">
      <w:bodyDiv w:val="1"/>
      <w:marLeft w:val="0"/>
      <w:marRight w:val="0"/>
      <w:marTop w:val="0"/>
      <w:marBottom w:val="0"/>
      <w:divBdr>
        <w:top w:val="none" w:sz="0" w:space="0" w:color="auto"/>
        <w:left w:val="none" w:sz="0" w:space="0" w:color="auto"/>
        <w:bottom w:val="none" w:sz="0" w:space="0" w:color="auto"/>
        <w:right w:val="none" w:sz="0" w:space="0" w:color="auto"/>
      </w:divBdr>
    </w:div>
    <w:div w:id="1457524125">
      <w:bodyDiv w:val="1"/>
      <w:marLeft w:val="0"/>
      <w:marRight w:val="0"/>
      <w:marTop w:val="0"/>
      <w:marBottom w:val="0"/>
      <w:divBdr>
        <w:top w:val="none" w:sz="0" w:space="0" w:color="auto"/>
        <w:left w:val="none" w:sz="0" w:space="0" w:color="auto"/>
        <w:bottom w:val="none" w:sz="0" w:space="0" w:color="auto"/>
        <w:right w:val="none" w:sz="0" w:space="0" w:color="auto"/>
      </w:divBdr>
    </w:div>
    <w:div w:id="1464349443">
      <w:bodyDiv w:val="1"/>
      <w:marLeft w:val="0"/>
      <w:marRight w:val="0"/>
      <w:marTop w:val="0"/>
      <w:marBottom w:val="0"/>
      <w:divBdr>
        <w:top w:val="none" w:sz="0" w:space="0" w:color="auto"/>
        <w:left w:val="none" w:sz="0" w:space="0" w:color="auto"/>
        <w:bottom w:val="none" w:sz="0" w:space="0" w:color="auto"/>
        <w:right w:val="none" w:sz="0" w:space="0" w:color="auto"/>
      </w:divBdr>
    </w:div>
    <w:div w:id="1467698365">
      <w:bodyDiv w:val="1"/>
      <w:marLeft w:val="0"/>
      <w:marRight w:val="0"/>
      <w:marTop w:val="0"/>
      <w:marBottom w:val="0"/>
      <w:divBdr>
        <w:top w:val="none" w:sz="0" w:space="0" w:color="auto"/>
        <w:left w:val="none" w:sz="0" w:space="0" w:color="auto"/>
        <w:bottom w:val="none" w:sz="0" w:space="0" w:color="auto"/>
        <w:right w:val="none" w:sz="0" w:space="0" w:color="auto"/>
      </w:divBdr>
    </w:div>
    <w:div w:id="1480150497">
      <w:bodyDiv w:val="1"/>
      <w:marLeft w:val="0"/>
      <w:marRight w:val="0"/>
      <w:marTop w:val="0"/>
      <w:marBottom w:val="0"/>
      <w:divBdr>
        <w:top w:val="none" w:sz="0" w:space="0" w:color="auto"/>
        <w:left w:val="none" w:sz="0" w:space="0" w:color="auto"/>
        <w:bottom w:val="none" w:sz="0" w:space="0" w:color="auto"/>
        <w:right w:val="none" w:sz="0" w:space="0" w:color="auto"/>
      </w:divBdr>
    </w:div>
    <w:div w:id="1494300920">
      <w:bodyDiv w:val="1"/>
      <w:marLeft w:val="0"/>
      <w:marRight w:val="0"/>
      <w:marTop w:val="0"/>
      <w:marBottom w:val="0"/>
      <w:divBdr>
        <w:top w:val="none" w:sz="0" w:space="0" w:color="auto"/>
        <w:left w:val="none" w:sz="0" w:space="0" w:color="auto"/>
        <w:bottom w:val="none" w:sz="0" w:space="0" w:color="auto"/>
        <w:right w:val="none" w:sz="0" w:space="0" w:color="auto"/>
      </w:divBdr>
    </w:div>
    <w:div w:id="1546865428">
      <w:bodyDiv w:val="1"/>
      <w:marLeft w:val="0"/>
      <w:marRight w:val="0"/>
      <w:marTop w:val="0"/>
      <w:marBottom w:val="0"/>
      <w:divBdr>
        <w:top w:val="none" w:sz="0" w:space="0" w:color="auto"/>
        <w:left w:val="none" w:sz="0" w:space="0" w:color="auto"/>
        <w:bottom w:val="none" w:sz="0" w:space="0" w:color="auto"/>
        <w:right w:val="none" w:sz="0" w:space="0" w:color="auto"/>
      </w:divBdr>
    </w:div>
    <w:div w:id="1547641897">
      <w:bodyDiv w:val="1"/>
      <w:marLeft w:val="0"/>
      <w:marRight w:val="0"/>
      <w:marTop w:val="0"/>
      <w:marBottom w:val="0"/>
      <w:divBdr>
        <w:top w:val="none" w:sz="0" w:space="0" w:color="auto"/>
        <w:left w:val="none" w:sz="0" w:space="0" w:color="auto"/>
        <w:bottom w:val="none" w:sz="0" w:space="0" w:color="auto"/>
        <w:right w:val="none" w:sz="0" w:space="0" w:color="auto"/>
      </w:divBdr>
    </w:div>
    <w:div w:id="1559126458">
      <w:bodyDiv w:val="1"/>
      <w:marLeft w:val="0"/>
      <w:marRight w:val="0"/>
      <w:marTop w:val="0"/>
      <w:marBottom w:val="0"/>
      <w:divBdr>
        <w:top w:val="none" w:sz="0" w:space="0" w:color="auto"/>
        <w:left w:val="none" w:sz="0" w:space="0" w:color="auto"/>
        <w:bottom w:val="none" w:sz="0" w:space="0" w:color="auto"/>
        <w:right w:val="none" w:sz="0" w:space="0" w:color="auto"/>
      </w:divBdr>
    </w:div>
    <w:div w:id="1560707066">
      <w:bodyDiv w:val="1"/>
      <w:marLeft w:val="0"/>
      <w:marRight w:val="0"/>
      <w:marTop w:val="0"/>
      <w:marBottom w:val="0"/>
      <w:divBdr>
        <w:top w:val="none" w:sz="0" w:space="0" w:color="auto"/>
        <w:left w:val="none" w:sz="0" w:space="0" w:color="auto"/>
        <w:bottom w:val="none" w:sz="0" w:space="0" w:color="auto"/>
        <w:right w:val="none" w:sz="0" w:space="0" w:color="auto"/>
      </w:divBdr>
    </w:div>
    <w:div w:id="1569881138">
      <w:bodyDiv w:val="1"/>
      <w:marLeft w:val="0"/>
      <w:marRight w:val="0"/>
      <w:marTop w:val="0"/>
      <w:marBottom w:val="0"/>
      <w:divBdr>
        <w:top w:val="none" w:sz="0" w:space="0" w:color="auto"/>
        <w:left w:val="none" w:sz="0" w:space="0" w:color="auto"/>
        <w:bottom w:val="none" w:sz="0" w:space="0" w:color="auto"/>
        <w:right w:val="none" w:sz="0" w:space="0" w:color="auto"/>
      </w:divBdr>
    </w:div>
    <w:div w:id="1656763481">
      <w:bodyDiv w:val="1"/>
      <w:marLeft w:val="0"/>
      <w:marRight w:val="0"/>
      <w:marTop w:val="0"/>
      <w:marBottom w:val="0"/>
      <w:divBdr>
        <w:top w:val="none" w:sz="0" w:space="0" w:color="auto"/>
        <w:left w:val="none" w:sz="0" w:space="0" w:color="auto"/>
        <w:bottom w:val="none" w:sz="0" w:space="0" w:color="auto"/>
        <w:right w:val="none" w:sz="0" w:space="0" w:color="auto"/>
      </w:divBdr>
    </w:div>
    <w:div w:id="1666325275">
      <w:bodyDiv w:val="1"/>
      <w:marLeft w:val="0"/>
      <w:marRight w:val="0"/>
      <w:marTop w:val="0"/>
      <w:marBottom w:val="0"/>
      <w:divBdr>
        <w:top w:val="none" w:sz="0" w:space="0" w:color="auto"/>
        <w:left w:val="none" w:sz="0" w:space="0" w:color="auto"/>
        <w:bottom w:val="none" w:sz="0" w:space="0" w:color="auto"/>
        <w:right w:val="none" w:sz="0" w:space="0" w:color="auto"/>
      </w:divBdr>
    </w:div>
    <w:div w:id="1744525525">
      <w:bodyDiv w:val="1"/>
      <w:marLeft w:val="0"/>
      <w:marRight w:val="0"/>
      <w:marTop w:val="0"/>
      <w:marBottom w:val="0"/>
      <w:divBdr>
        <w:top w:val="none" w:sz="0" w:space="0" w:color="auto"/>
        <w:left w:val="none" w:sz="0" w:space="0" w:color="auto"/>
        <w:bottom w:val="none" w:sz="0" w:space="0" w:color="auto"/>
        <w:right w:val="none" w:sz="0" w:space="0" w:color="auto"/>
      </w:divBdr>
    </w:div>
    <w:div w:id="1769354444">
      <w:bodyDiv w:val="1"/>
      <w:marLeft w:val="0"/>
      <w:marRight w:val="0"/>
      <w:marTop w:val="0"/>
      <w:marBottom w:val="0"/>
      <w:divBdr>
        <w:top w:val="none" w:sz="0" w:space="0" w:color="auto"/>
        <w:left w:val="none" w:sz="0" w:space="0" w:color="auto"/>
        <w:bottom w:val="none" w:sz="0" w:space="0" w:color="auto"/>
        <w:right w:val="none" w:sz="0" w:space="0" w:color="auto"/>
      </w:divBdr>
    </w:div>
    <w:div w:id="1832526151">
      <w:bodyDiv w:val="1"/>
      <w:marLeft w:val="0"/>
      <w:marRight w:val="0"/>
      <w:marTop w:val="0"/>
      <w:marBottom w:val="0"/>
      <w:divBdr>
        <w:top w:val="none" w:sz="0" w:space="0" w:color="auto"/>
        <w:left w:val="none" w:sz="0" w:space="0" w:color="auto"/>
        <w:bottom w:val="none" w:sz="0" w:space="0" w:color="auto"/>
        <w:right w:val="none" w:sz="0" w:space="0" w:color="auto"/>
      </w:divBdr>
    </w:div>
    <w:div w:id="1879976664">
      <w:bodyDiv w:val="1"/>
      <w:marLeft w:val="0"/>
      <w:marRight w:val="0"/>
      <w:marTop w:val="0"/>
      <w:marBottom w:val="0"/>
      <w:divBdr>
        <w:top w:val="none" w:sz="0" w:space="0" w:color="auto"/>
        <w:left w:val="none" w:sz="0" w:space="0" w:color="auto"/>
        <w:bottom w:val="none" w:sz="0" w:space="0" w:color="auto"/>
        <w:right w:val="none" w:sz="0" w:space="0" w:color="auto"/>
      </w:divBdr>
    </w:div>
    <w:div w:id="1882552490">
      <w:bodyDiv w:val="1"/>
      <w:marLeft w:val="0"/>
      <w:marRight w:val="0"/>
      <w:marTop w:val="0"/>
      <w:marBottom w:val="0"/>
      <w:divBdr>
        <w:top w:val="none" w:sz="0" w:space="0" w:color="auto"/>
        <w:left w:val="none" w:sz="0" w:space="0" w:color="auto"/>
        <w:bottom w:val="none" w:sz="0" w:space="0" w:color="auto"/>
        <w:right w:val="none" w:sz="0" w:space="0" w:color="auto"/>
      </w:divBdr>
    </w:div>
    <w:div w:id="1884753676">
      <w:bodyDiv w:val="1"/>
      <w:marLeft w:val="0"/>
      <w:marRight w:val="0"/>
      <w:marTop w:val="0"/>
      <w:marBottom w:val="0"/>
      <w:divBdr>
        <w:top w:val="none" w:sz="0" w:space="0" w:color="auto"/>
        <w:left w:val="none" w:sz="0" w:space="0" w:color="auto"/>
        <w:bottom w:val="none" w:sz="0" w:space="0" w:color="auto"/>
        <w:right w:val="none" w:sz="0" w:space="0" w:color="auto"/>
      </w:divBdr>
    </w:div>
    <w:div w:id="1908295394">
      <w:bodyDiv w:val="1"/>
      <w:marLeft w:val="0"/>
      <w:marRight w:val="0"/>
      <w:marTop w:val="0"/>
      <w:marBottom w:val="0"/>
      <w:divBdr>
        <w:top w:val="none" w:sz="0" w:space="0" w:color="auto"/>
        <w:left w:val="none" w:sz="0" w:space="0" w:color="auto"/>
        <w:bottom w:val="none" w:sz="0" w:space="0" w:color="auto"/>
        <w:right w:val="none" w:sz="0" w:space="0" w:color="auto"/>
      </w:divBdr>
    </w:div>
    <w:div w:id="1971932070">
      <w:bodyDiv w:val="1"/>
      <w:marLeft w:val="0"/>
      <w:marRight w:val="0"/>
      <w:marTop w:val="0"/>
      <w:marBottom w:val="0"/>
      <w:divBdr>
        <w:top w:val="none" w:sz="0" w:space="0" w:color="auto"/>
        <w:left w:val="none" w:sz="0" w:space="0" w:color="auto"/>
        <w:bottom w:val="none" w:sz="0" w:space="0" w:color="auto"/>
        <w:right w:val="none" w:sz="0" w:space="0" w:color="auto"/>
      </w:divBdr>
    </w:div>
    <w:div w:id="210692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1</Pages>
  <Words>7557</Words>
  <Characters>43080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Бриллиантов Борис Дмитриевич</dc:creator>
  <cp:keywords/>
  <dc:description/>
  <cp:lastModifiedBy>Щадилов Анатолий Евгеньевич</cp:lastModifiedBy>
  <cp:revision>50</cp:revision>
  <cp:lastPrinted>2021-03-02T11:49:00Z</cp:lastPrinted>
  <dcterms:created xsi:type="dcterms:W3CDTF">2021-01-27T07:39:00Z</dcterms:created>
  <dcterms:modified xsi:type="dcterms:W3CDTF">2021-05-28T11:07:00Z</dcterms:modified>
</cp:coreProperties>
</file>